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auto"/>
        <w:outlineLvl w:val="0"/>
        <w:rPr>
          <w:rFonts w:hint="eastAsia" w:ascii="仿宋_GB2312" w:hAnsi="仿宋_GB2312" w:eastAsia="仿宋_GB2312" w:cs="仿宋_GB2312"/>
          <w:b/>
          <w:bCs w:val="0"/>
          <w:color w:val="auto"/>
          <w:sz w:val="28"/>
          <w:szCs w:val="28"/>
          <w:highlight w:val="none"/>
        </w:rPr>
      </w:pPr>
      <w:bookmarkStart w:id="0" w:name="_Toc72167504"/>
      <w:r>
        <w:rPr>
          <w:rFonts w:hint="eastAsia" w:ascii="仿宋_GB2312" w:hAnsi="仿宋_GB2312" w:eastAsia="仿宋_GB2312" w:cs="仿宋_GB2312"/>
          <w:b/>
          <w:bCs w:val="0"/>
          <w:color w:val="auto"/>
          <w:sz w:val="28"/>
          <w:szCs w:val="28"/>
          <w:highlight w:val="none"/>
          <w:lang w:eastAsia="zh-CN"/>
        </w:rPr>
        <w:t>附件：</w:t>
      </w:r>
      <w:bookmarkEnd w:id="0"/>
    </w:p>
    <w:p>
      <w:pPr>
        <w:keepNext w:val="0"/>
        <w:keepLines w:val="0"/>
        <w:pageBreakBefore w:val="0"/>
        <w:widowControl w:val="0"/>
        <w:kinsoku/>
        <w:wordWrap/>
        <w:overflowPunct/>
        <w:topLinePunct w:val="0"/>
        <w:autoSpaceDE/>
        <w:autoSpaceDN/>
        <w:bidi w:val="0"/>
        <w:adjustRightInd/>
        <w:snapToGrid/>
        <w:spacing w:before="313" w:beforeLines="100" w:line="400" w:lineRule="exact"/>
        <w:ind w:firstLine="560" w:firstLineChars="200"/>
        <w:textAlignment w:val="auto"/>
        <w:rPr>
          <w:rFonts w:hint="eastAsia" w:ascii="方正黑体_GBK" w:hAnsi="方正黑体_GBK" w:eastAsia="方正黑体_GBK" w:cs="方正黑体_GBK"/>
          <w:b w:val="0"/>
          <w:bCs w:val="0"/>
          <w:kern w:val="44"/>
          <w:sz w:val="28"/>
          <w:szCs w:val="28"/>
          <w:highlight w:val="none"/>
        </w:rPr>
      </w:pPr>
      <w:r>
        <w:rPr>
          <w:rFonts w:hint="eastAsia" w:ascii="方正黑体_GBK" w:hAnsi="方正黑体_GBK" w:eastAsia="方正黑体_GBK" w:cs="方正黑体_GBK"/>
          <w:b w:val="0"/>
          <w:bCs w:val="0"/>
          <w:kern w:val="44"/>
          <w:sz w:val="28"/>
          <w:szCs w:val="28"/>
          <w:highlight w:val="none"/>
        </w:rPr>
        <w:t>一、项目概况</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CN"/>
        </w:rPr>
        <w:t>对</w:t>
      </w:r>
      <w:r>
        <w:rPr>
          <w:rFonts w:hint="eastAsia" w:ascii="仿宋_GB2312" w:hAnsi="仿宋_GB2312" w:eastAsia="仿宋_GB2312" w:cs="仿宋_GB2312"/>
          <w:kern w:val="0"/>
          <w:sz w:val="28"/>
          <w:szCs w:val="28"/>
          <w:highlight w:val="none"/>
          <w:lang w:val="en-US" w:eastAsia="zh-CN"/>
        </w:rPr>
        <w:t>8家集中处理单位周边开展1次土壤监测，开展1轮地下水监测（包括丰水期和枯水期），主要包括企业资料收集与分析、编制监测方案、现场踏勘、采样分析、编制监测评估报告等。</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预算金额：</w:t>
      </w:r>
      <w:r>
        <w:rPr>
          <w:rFonts w:hint="eastAsia" w:ascii="仿宋_GB2312" w:hAnsi="仿宋_GB2312" w:eastAsia="仿宋_GB2312" w:cs="仿宋_GB2312"/>
          <w:kern w:val="0"/>
          <w:sz w:val="28"/>
          <w:szCs w:val="28"/>
          <w:highlight w:val="none"/>
          <w:lang w:val="en-US" w:eastAsia="zh-CN"/>
        </w:rPr>
        <w:t>57.8176</w:t>
      </w:r>
      <w:r>
        <w:rPr>
          <w:rFonts w:hint="eastAsia" w:ascii="仿宋_GB2312" w:hAnsi="仿宋_GB2312" w:eastAsia="仿宋_GB2312" w:cs="仿宋_GB2312"/>
          <w:kern w:val="0"/>
          <w:sz w:val="28"/>
          <w:szCs w:val="28"/>
          <w:highlight w:val="none"/>
        </w:rPr>
        <w:t>万元</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eastAsia="zh-CN"/>
        </w:rPr>
        <w:t>服务期限</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val="en-US" w:eastAsia="zh-CN"/>
        </w:rPr>
        <w:t>合同签订之日起至2027年3月31日</w:t>
      </w:r>
    </w:p>
    <w:p>
      <w:pPr>
        <w:keepNext w:val="0"/>
        <w:keepLines w:val="0"/>
        <w:pageBreakBefore w:val="0"/>
        <w:widowControl w:val="0"/>
        <w:kinsoku/>
        <w:wordWrap/>
        <w:overflowPunct/>
        <w:topLinePunct w:val="0"/>
        <w:autoSpaceDE/>
        <w:autoSpaceDN/>
        <w:bidi w:val="0"/>
        <w:snapToGrid/>
        <w:spacing w:line="400" w:lineRule="exact"/>
        <w:ind w:firstLine="560" w:firstLineChars="200"/>
        <w:textAlignment w:val="auto"/>
        <w:rPr>
          <w:rFonts w:hint="eastAsia" w:ascii="方正黑体_GBK" w:hAnsi="方正黑体_GBK" w:eastAsia="方正黑体_GBK" w:cs="方正黑体_GBK"/>
          <w:b w:val="0"/>
          <w:bCs w:val="0"/>
          <w:kern w:val="44"/>
          <w:sz w:val="28"/>
          <w:szCs w:val="28"/>
          <w:highlight w:val="none"/>
          <w:lang w:eastAsia="zh-CN"/>
        </w:rPr>
      </w:pPr>
      <w:r>
        <w:rPr>
          <w:rFonts w:hint="eastAsia" w:ascii="方正黑体_GBK" w:hAnsi="方正黑体_GBK" w:eastAsia="方正黑体_GBK" w:cs="方正黑体_GBK"/>
          <w:b w:val="0"/>
          <w:bCs w:val="0"/>
          <w:kern w:val="44"/>
          <w:sz w:val="28"/>
          <w:szCs w:val="28"/>
          <w:highlight w:val="none"/>
        </w:rPr>
        <w:t>二、</w:t>
      </w:r>
      <w:r>
        <w:rPr>
          <w:rFonts w:hint="eastAsia" w:ascii="方正黑体_GBK" w:hAnsi="方正黑体_GBK" w:eastAsia="方正黑体_GBK" w:cs="方正黑体_GBK"/>
          <w:b w:val="0"/>
          <w:bCs w:val="0"/>
          <w:kern w:val="44"/>
          <w:sz w:val="28"/>
          <w:szCs w:val="28"/>
          <w:highlight w:val="none"/>
          <w:lang w:eastAsia="zh-CN"/>
        </w:rPr>
        <w:t>项目要求</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楷体_GB2312" w:hAnsi="楷体_GB2312" w:eastAsia="楷体_GB2312" w:cs="楷体_GB2312"/>
          <w:b w:val="0"/>
          <w:bCs/>
          <w:kern w:val="0"/>
          <w:sz w:val="28"/>
          <w:szCs w:val="28"/>
          <w:highlight w:val="none"/>
          <w:lang w:eastAsia="zh-CN"/>
        </w:rPr>
      </w:pPr>
      <w:r>
        <w:rPr>
          <w:rFonts w:hint="eastAsia" w:ascii="楷体_GB2312" w:hAnsi="楷体_GB2312" w:eastAsia="楷体_GB2312" w:cs="楷体_GB2312"/>
          <w:b w:val="0"/>
          <w:bCs/>
          <w:kern w:val="0"/>
          <w:sz w:val="28"/>
          <w:szCs w:val="28"/>
          <w:highlight w:val="none"/>
          <w:lang w:eastAsia="zh-CN"/>
        </w:rPr>
        <w:t>（一）企业资料收集</w:t>
      </w:r>
      <w:bookmarkStart w:id="3" w:name="_GoBack"/>
      <w:bookmarkEnd w:id="3"/>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b w:val="0"/>
          <w:bCs/>
          <w:kern w:val="0"/>
          <w:sz w:val="28"/>
          <w:szCs w:val="28"/>
          <w:highlight w:val="none"/>
          <w:lang w:eastAsia="zh-CN"/>
        </w:rPr>
      </w:pPr>
      <w:r>
        <w:rPr>
          <w:rFonts w:hint="eastAsia" w:ascii="仿宋_GB2312" w:hAnsi="仿宋_GB2312" w:eastAsia="仿宋_GB2312" w:cs="仿宋_GB2312"/>
          <w:b w:val="0"/>
          <w:bCs/>
          <w:kern w:val="0"/>
          <w:sz w:val="28"/>
          <w:szCs w:val="28"/>
          <w:highlight w:val="none"/>
          <w:lang w:eastAsia="zh-CN"/>
        </w:rPr>
        <w:t>收集梳理汇总集中处理单位</w:t>
      </w:r>
      <w:r>
        <w:rPr>
          <w:rFonts w:hint="eastAsia" w:ascii="仿宋_GB2312" w:hAnsi="仿宋_GB2312" w:eastAsia="仿宋_GB2312" w:cs="仿宋_GB2312"/>
          <w:b w:val="0"/>
          <w:bCs/>
          <w:kern w:val="0"/>
          <w:sz w:val="28"/>
          <w:szCs w:val="28"/>
          <w:highlight w:val="none"/>
          <w:lang w:val="en-US" w:eastAsia="zh-CN"/>
        </w:rPr>
        <w:t>“十四五”期间企业废水废气等监测数据、生产工艺、改扩建情况、环境管控措施、周边风险敏感点、企业周边土壤和地下水监测基础数据等。</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楷体_GB2312" w:hAnsi="楷体_GB2312" w:eastAsia="楷体_GB2312" w:cs="楷体_GB2312"/>
          <w:b w:val="0"/>
          <w:bCs/>
          <w:kern w:val="0"/>
          <w:sz w:val="28"/>
          <w:szCs w:val="28"/>
          <w:highlight w:val="none"/>
          <w:lang w:eastAsia="zh-CN"/>
        </w:rPr>
      </w:pPr>
      <w:r>
        <w:rPr>
          <w:rFonts w:hint="eastAsia" w:ascii="楷体_GB2312" w:hAnsi="楷体_GB2312" w:eastAsia="楷体_GB2312" w:cs="楷体_GB2312"/>
          <w:b w:val="0"/>
          <w:bCs/>
          <w:kern w:val="0"/>
          <w:sz w:val="28"/>
          <w:szCs w:val="28"/>
          <w:highlight w:val="none"/>
          <w:lang w:eastAsia="zh-CN"/>
        </w:rPr>
        <w:t>（二）监测方案编制</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rPr>
        <w:t>参照《工业企业周边土壤和地下水监测技术指南(试行)》(总站土字〔2024〕73号)的相关技术要求，结合“十四五”期间周边土壤和地下水监测基础数据，系统梳理集中处理单位土壤、地下水环境介质中的特征污染因子、历年超标污染因子的浓度变化及演变趋势，同时结合企业排污特点、改扩建情况及环境管控需求，编制2026年松江区集中处理单位周边土壤和地下水监测方案。</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楷体_GB2312" w:hAnsi="楷体_GB2312" w:eastAsia="楷体_GB2312" w:cs="楷体_GB2312"/>
          <w:b w:val="0"/>
          <w:bCs/>
          <w:kern w:val="0"/>
          <w:sz w:val="28"/>
          <w:szCs w:val="28"/>
          <w:highlight w:val="none"/>
          <w:lang w:val="en-US" w:eastAsia="zh-CN"/>
        </w:rPr>
      </w:pPr>
      <w:r>
        <w:rPr>
          <w:rFonts w:hint="eastAsia" w:ascii="楷体_GB2312" w:hAnsi="楷体_GB2312" w:eastAsia="楷体_GB2312" w:cs="楷体_GB2312"/>
          <w:b w:val="0"/>
          <w:bCs/>
          <w:kern w:val="0"/>
          <w:sz w:val="28"/>
          <w:szCs w:val="28"/>
          <w:highlight w:val="none"/>
          <w:lang w:val="en-US" w:eastAsia="zh-CN"/>
        </w:rPr>
        <w:t>（三）监测要求</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rPr>
        <w:t>总体要求：按照《2026年度上海市生态环境监测实施方案》《工业企业周边土壤和地下水监测技术指南（试行）》（总站土字[2024]73号）等相关技术规范要求开展工作。</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rPr>
        <w:t>具体要求：</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rPr>
        <w:t>1.严格对照相关技术规范，结合相关单位污染影响特征、场地布局、周边环境敏感点分布情况，科学布设土壤、地下水监测点位，确保点位布设能够全面、真实反映企业周边环境污染状况。</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rPr>
        <w:t>2.</w:t>
      </w:r>
      <w:r>
        <w:rPr>
          <w:rFonts w:hint="eastAsia" w:ascii="仿宋_GB2312" w:hAnsi="仿宋" w:eastAsia="仿宋_GB2312"/>
          <w:kern w:val="0"/>
          <w:sz w:val="28"/>
          <w:szCs w:val="28"/>
        </w:rPr>
        <w:t>参照《工业企业周边土壤和地下水监测技术指南(试行)》(总站土字〔2024〕73号)的技术要求，对企业周边进行所属污染影响型进行识别，</w:t>
      </w:r>
      <w:r>
        <w:rPr>
          <w:rFonts w:hint="eastAsia" w:ascii="仿宋_GB2312" w:hAnsi="仿宋" w:eastAsia="仿宋_GB2312"/>
          <w:kern w:val="0"/>
          <w:sz w:val="28"/>
          <w:szCs w:val="28"/>
          <w:lang w:eastAsia="zh-CN"/>
        </w:rPr>
        <w:t>市监测方案</w:t>
      </w:r>
      <w:r>
        <w:rPr>
          <w:rFonts w:hint="eastAsia" w:ascii="仿宋_GB2312" w:hAnsi="仿宋" w:eastAsia="仿宋_GB2312"/>
          <w:kern w:val="0"/>
          <w:sz w:val="28"/>
          <w:szCs w:val="28"/>
        </w:rPr>
        <w:t>增加</w:t>
      </w:r>
      <w:r>
        <w:rPr>
          <w:rFonts w:hint="eastAsia" w:ascii="仿宋_GB2312" w:hAnsi="仿宋" w:eastAsia="仿宋_GB2312"/>
          <w:kern w:val="0"/>
          <w:sz w:val="28"/>
          <w:szCs w:val="28"/>
          <w:lang w:eastAsia="zh-CN"/>
        </w:rPr>
        <w:t>的</w:t>
      </w:r>
      <w:r>
        <w:rPr>
          <w:rFonts w:hint="eastAsia" w:ascii="仿宋_GB2312" w:hAnsi="仿宋" w:eastAsia="仿宋_GB2312"/>
          <w:kern w:val="0"/>
          <w:sz w:val="28"/>
          <w:szCs w:val="28"/>
        </w:rPr>
        <w:t>地下设施影响类型</w:t>
      </w:r>
      <w:r>
        <w:rPr>
          <w:rFonts w:hint="eastAsia" w:ascii="仿宋_GB2312" w:hAnsi="仿宋" w:eastAsia="仿宋_GB2312"/>
          <w:kern w:val="0"/>
          <w:sz w:val="28"/>
          <w:szCs w:val="28"/>
          <w:lang w:eastAsia="zh-CN"/>
        </w:rPr>
        <w:t>应</w:t>
      </w:r>
      <w:r>
        <w:rPr>
          <w:rFonts w:hint="eastAsia" w:ascii="仿宋_GB2312" w:hAnsi="仿宋" w:eastAsia="仿宋_GB2312"/>
          <w:kern w:val="0"/>
          <w:sz w:val="28"/>
          <w:szCs w:val="28"/>
        </w:rPr>
        <w:t>结合设施埋深采集分层土壤样品</w:t>
      </w:r>
      <w:r>
        <w:rPr>
          <w:rFonts w:hint="eastAsia" w:ascii="仿宋_GB2312" w:hAnsi="仿宋" w:eastAsia="仿宋_GB2312"/>
          <w:kern w:val="0"/>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rPr>
        <w:t>3.土壤监测全年开展1次；地下水监测全年开展1轮，分丰水期、枯水期两个时段完成采样监测。</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default"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rPr>
        <w:t>4.土壤监测指标以《土壤环境质量 建设用地土壤污染风险管控标准（试行）》（GB36600）表1中45项基本项目为基础，结合企业特征污染物，重点关注“十四五”期间监测发现的超标因子，地下水监测指标与土壤监测指标保持一致。</w:t>
      </w:r>
    </w:p>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textAlignment w:val="auto"/>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rPr>
        <w:t>上述要求如国家及上海市出台相关监测技术指南，应根据最新文件要求开展，并结合实际情况进行优化。</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60" w:firstLineChars="200"/>
        <w:textAlignment w:val="auto"/>
        <w:rPr>
          <w:rFonts w:hint="eastAsia" w:ascii="楷体_GB2312" w:hAnsi="楷体_GB2312" w:eastAsia="楷体_GB2312" w:cs="楷体_GB2312"/>
          <w:b w:val="0"/>
          <w:bCs/>
          <w:kern w:val="0"/>
          <w:sz w:val="28"/>
          <w:szCs w:val="28"/>
          <w:highlight w:val="none"/>
          <w:lang w:eastAsia="zh-CN"/>
        </w:rPr>
      </w:pPr>
      <w:r>
        <w:rPr>
          <w:rFonts w:hint="eastAsia" w:ascii="楷体_GB2312" w:hAnsi="楷体_GB2312" w:eastAsia="楷体_GB2312" w:cs="楷体_GB2312"/>
          <w:b w:val="0"/>
          <w:bCs/>
          <w:kern w:val="0"/>
          <w:sz w:val="28"/>
          <w:szCs w:val="28"/>
          <w:highlight w:val="none"/>
          <w:lang w:eastAsia="zh-CN"/>
        </w:rPr>
        <w:t>（四）监测评估要求</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textAlignment w:val="auto"/>
        <w:rPr>
          <w:rFonts w:hint="default"/>
          <w:lang w:val="en-US" w:eastAsia="zh-CN"/>
        </w:rPr>
      </w:pPr>
      <w:r>
        <w:rPr>
          <w:rFonts w:hint="eastAsia" w:ascii="仿宋_GB2312" w:hAnsi="仿宋_GB2312" w:eastAsia="仿宋_GB2312" w:cs="仿宋_GB2312"/>
          <w:b w:val="0"/>
          <w:bCs/>
          <w:kern w:val="0"/>
          <w:sz w:val="28"/>
          <w:szCs w:val="28"/>
          <w:highlight w:val="none"/>
          <w:lang w:val="en-US" w:eastAsia="zh-CN" w:bidi="ar-SA"/>
        </w:rPr>
        <w:t>形成2026年集中处理单位周边土壤和地下水监测评估报告。报告内容包括：1.根据2026年土壤和地下水监测数据，分析超标污染因子排放特征及趋势，综合分析超标原因和环境风险隐患，提出相应的环境风险管控建议。2.系统梳理“十四五”期间集中处理单位废水、废气等监测数据，重点关注超标污染因子排放特征及趋势，综合分析污染成因，研判集中处理单位废水、废气中携带的污染因子通过大气沉降、地表径流、入渗淋溶等对土壤及地下水环境的影响情况。</w:t>
      </w:r>
    </w:p>
    <w:p>
      <w:pPr>
        <w:pStyle w:val="2"/>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楷体_GB2312" w:hAnsi="楷体_GB2312" w:eastAsia="楷体_GB2312" w:cs="楷体_GB2312"/>
          <w:b w:val="0"/>
          <w:bCs/>
          <w:kern w:val="0"/>
          <w:sz w:val="28"/>
          <w:szCs w:val="28"/>
          <w:highlight w:val="none"/>
          <w:lang w:val="en-US" w:eastAsia="zh-CN" w:bidi="ar-SA"/>
        </w:rPr>
      </w:pPr>
      <w:r>
        <w:rPr>
          <w:rFonts w:hint="eastAsia" w:ascii="楷体_GB2312" w:hAnsi="楷体_GB2312" w:eastAsia="楷体_GB2312" w:cs="楷体_GB2312"/>
          <w:b w:val="0"/>
          <w:bCs/>
          <w:kern w:val="0"/>
          <w:sz w:val="28"/>
          <w:szCs w:val="28"/>
          <w:highlight w:val="none"/>
          <w:lang w:val="en-US" w:eastAsia="zh-CN" w:bidi="ar-SA"/>
        </w:rPr>
        <w:t>（五）其他事项</w:t>
      </w:r>
    </w:p>
    <w:p>
      <w:pPr>
        <w:pStyle w:val="2"/>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bidi="ar-SA"/>
        </w:rPr>
        <w:t>配合区生态环境局开展市级部门要求的监测任务相关工作。监测数据等资料严格保密，未经委托方允许，不得外传。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sz w:val="28"/>
          <w:szCs w:val="28"/>
          <w:highlight w:val="none"/>
          <w:lang w:val="en-US" w:eastAsia="zh-CN"/>
        </w:rPr>
      </w:pPr>
      <w:r>
        <w:rPr>
          <w:rFonts w:hint="eastAsia" w:ascii="方正黑体_GBK" w:hAnsi="方正黑体_GBK" w:eastAsia="方正黑体_GBK" w:cs="方正黑体_GBK"/>
          <w:b w:val="0"/>
          <w:bCs w:val="0"/>
          <w:kern w:val="44"/>
          <w:sz w:val="28"/>
          <w:szCs w:val="28"/>
          <w:highlight w:val="none"/>
          <w:lang w:eastAsia="zh-CN"/>
        </w:rPr>
        <w:t>三</w:t>
      </w:r>
      <w:r>
        <w:rPr>
          <w:rFonts w:hint="eastAsia" w:ascii="方正黑体_GBK" w:hAnsi="方正黑体_GBK" w:eastAsia="方正黑体_GBK" w:cs="方正黑体_GBK"/>
          <w:b w:val="0"/>
          <w:bCs w:val="0"/>
          <w:kern w:val="44"/>
          <w:sz w:val="28"/>
          <w:szCs w:val="28"/>
          <w:highlight w:val="none"/>
        </w:rPr>
        <w:t>、</w:t>
      </w:r>
      <w:r>
        <w:rPr>
          <w:rFonts w:hint="eastAsia" w:ascii="方正黑体_GBK" w:hAnsi="方正黑体_GBK" w:eastAsia="方正黑体_GBK" w:cs="方正黑体_GBK"/>
          <w:b w:val="0"/>
          <w:bCs w:val="0"/>
          <w:kern w:val="44"/>
          <w:sz w:val="28"/>
          <w:szCs w:val="28"/>
          <w:highlight w:val="none"/>
          <w:lang w:eastAsia="zh-CN"/>
        </w:rPr>
        <w:t>预期成果</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服务单位应当</w:t>
      </w:r>
      <w:r>
        <w:rPr>
          <w:rFonts w:hint="eastAsia" w:ascii="仿宋_GB2312" w:hAnsi="仿宋_GB2312" w:eastAsia="仿宋_GB2312" w:cs="仿宋_GB2312"/>
          <w:b w:val="0"/>
          <w:bCs/>
          <w:kern w:val="0"/>
          <w:sz w:val="28"/>
          <w:szCs w:val="28"/>
          <w:highlight w:val="none"/>
          <w:lang w:val="en-US" w:eastAsia="zh-CN"/>
        </w:rPr>
        <w:t>按照《2026年度上海市生态环境监测实施方案》《工业企业周边土壤和地下水监测技术指南(试行)》(总站土字〔2024〕73号)要求，编制监测方案1份。完成采样分析，编制</w:t>
      </w:r>
      <w:r>
        <w:rPr>
          <w:rFonts w:hint="eastAsia" w:ascii="仿宋_GB2312" w:hAnsi="仿宋_GB2312" w:eastAsia="仿宋_GB2312" w:cs="仿宋_GB2312"/>
          <w:b w:val="0"/>
          <w:bCs/>
          <w:kern w:val="0"/>
          <w:sz w:val="28"/>
          <w:szCs w:val="28"/>
          <w:highlight w:val="none"/>
          <w:lang w:val="en-US" w:eastAsia="zh-CN" w:bidi="ar-SA"/>
        </w:rPr>
        <w:t>集中处理单位周边土壤和地下水监测评估报告1份，</w:t>
      </w:r>
      <w:r>
        <w:rPr>
          <w:rFonts w:hint="eastAsia" w:ascii="仿宋_GB2312" w:hAnsi="仿宋_GB2312" w:eastAsia="仿宋_GB2312" w:cs="仿宋_GB2312"/>
          <w:b w:val="0"/>
          <w:bCs/>
          <w:kern w:val="0"/>
          <w:sz w:val="28"/>
          <w:szCs w:val="28"/>
          <w:highlight w:val="none"/>
          <w:lang w:val="en-US" w:eastAsia="zh-CN"/>
        </w:rPr>
        <w:t>对土壤和地下水污染提出针对性治理对策与管理建议。</w:t>
      </w:r>
    </w:p>
    <w:p>
      <w:pPr>
        <w:pStyle w:val="2"/>
        <w:pageBreakBefore w:val="0"/>
        <w:widowControl w:val="0"/>
        <w:numPr>
          <w:ilvl w:val="0"/>
          <w:numId w:val="0"/>
        </w:numPr>
        <w:kinsoku/>
        <w:wordWrap/>
        <w:overflowPunct/>
        <w:topLinePunct w:val="0"/>
        <w:autoSpaceDE/>
        <w:autoSpaceDN/>
        <w:bidi w:val="0"/>
        <w:adjustRightInd/>
        <w:snapToGrid/>
        <w:spacing w:before="0" w:after="0" w:line="400" w:lineRule="exact"/>
        <w:ind w:firstLine="560" w:firstLineChars="200"/>
        <w:textAlignment w:val="auto"/>
        <w:rPr>
          <w:rFonts w:hint="eastAsia" w:ascii="方正黑体_GBK" w:hAnsi="方正黑体_GBK" w:eastAsia="方正黑体_GBK" w:cs="方正黑体_GBK"/>
          <w:b w:val="0"/>
          <w:bCs/>
          <w:kern w:val="0"/>
          <w:sz w:val="28"/>
          <w:szCs w:val="28"/>
          <w:highlight w:val="none"/>
          <w:lang w:val="en-US" w:eastAsia="zh-CN"/>
        </w:rPr>
      </w:pPr>
      <w:r>
        <w:rPr>
          <w:rFonts w:hint="eastAsia" w:ascii="方正黑体_GBK" w:hAnsi="方正黑体_GBK" w:eastAsia="方正黑体_GBK" w:cs="方正黑体_GBK"/>
          <w:b w:val="0"/>
          <w:bCs/>
          <w:kern w:val="0"/>
          <w:sz w:val="28"/>
          <w:szCs w:val="28"/>
          <w:highlight w:val="none"/>
          <w:lang w:val="en-US" w:eastAsia="zh-CN"/>
        </w:rPr>
        <w:t>四、项目考核方式</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lang w:val="en-US" w:eastAsia="zh-CN"/>
        </w:rPr>
        <w:t>项目分3个阶段进行考核付款，区</w:t>
      </w:r>
      <w:r>
        <w:rPr>
          <w:rFonts w:hint="eastAsia" w:ascii="仿宋_GB2312" w:hAnsi="仿宋_GB2312" w:eastAsia="仿宋_GB2312" w:cs="仿宋_GB2312"/>
          <w:bCs/>
          <w:kern w:val="0"/>
          <w:sz w:val="28"/>
          <w:szCs w:val="28"/>
          <w:highlight w:val="none"/>
        </w:rPr>
        <w:t>生态环境局在每阶段结算前将对服务单位进行考核，具体考核细则如下：</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（一）考核分值。考核结果采用综合评分定级的方法,总分值为100分。</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（二）考核评定</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1、考核评定分优秀、良好、合格和不合格4个等次。得分高于95分(含95)的为优秀，得分在85(含85)-94分的为良好，得分在70(含70)-84分的为合格，得分在69分及以下的为不合格。</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2、考核按</w:t>
      </w:r>
      <w:r>
        <w:rPr>
          <w:rFonts w:hint="eastAsia" w:ascii="仿宋_GB2312" w:hAnsi="仿宋_GB2312" w:eastAsia="仿宋_GB2312" w:cs="仿宋_GB2312"/>
          <w:bCs/>
          <w:kern w:val="0"/>
          <w:sz w:val="28"/>
          <w:szCs w:val="28"/>
          <w:highlight w:val="none"/>
          <w:lang w:eastAsia="zh-CN"/>
        </w:rPr>
        <w:t>阶段</w:t>
      </w:r>
      <w:r>
        <w:rPr>
          <w:rFonts w:hint="eastAsia" w:ascii="仿宋_GB2312" w:hAnsi="仿宋_GB2312" w:eastAsia="仿宋_GB2312" w:cs="仿宋_GB2312"/>
          <w:bCs/>
          <w:kern w:val="0"/>
          <w:sz w:val="28"/>
          <w:szCs w:val="28"/>
          <w:highlight w:val="none"/>
        </w:rPr>
        <w:t>进行，根据考核分数计算应付服务费。</w:t>
      </w:r>
    </w:p>
    <w:p>
      <w:pPr>
        <w:keepNext w:val="0"/>
        <w:keepLines w:val="0"/>
        <w:pageBreakBefore w:val="0"/>
        <w:kinsoku/>
        <w:wordWrap/>
        <w:overflowPunct/>
        <w:topLinePunct w:val="0"/>
        <w:autoSpaceDE/>
        <w:autoSpaceDN/>
        <w:bidi w:val="0"/>
        <w:snapToGrid/>
        <w:spacing w:line="40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（三）考核罚则</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（1）考核结果为优秀的，全额支付</w:t>
      </w:r>
      <w:r>
        <w:rPr>
          <w:rFonts w:hint="eastAsia" w:ascii="仿宋_GB2312" w:hAnsi="仿宋_GB2312" w:eastAsia="仿宋_GB2312" w:cs="仿宋_GB2312"/>
          <w:bCs/>
          <w:kern w:val="0"/>
          <w:sz w:val="28"/>
          <w:szCs w:val="28"/>
          <w:highlight w:val="none"/>
          <w:lang w:eastAsia="zh-CN"/>
        </w:rPr>
        <w:t>合同</w:t>
      </w:r>
      <w:r>
        <w:rPr>
          <w:rFonts w:hint="eastAsia" w:ascii="仿宋_GB2312" w:hAnsi="仿宋_GB2312" w:eastAsia="仿宋_GB2312" w:cs="仿宋_GB2312"/>
          <w:bCs/>
          <w:kern w:val="0"/>
          <w:sz w:val="28"/>
          <w:szCs w:val="28"/>
          <w:highlight w:val="none"/>
        </w:rPr>
        <w:t>费；</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（2）考核结果为良好的，每扣一分相应扣除全额</w:t>
      </w:r>
      <w:r>
        <w:rPr>
          <w:rFonts w:hint="eastAsia" w:ascii="仿宋_GB2312" w:hAnsi="仿宋_GB2312" w:eastAsia="仿宋_GB2312" w:cs="仿宋_GB2312"/>
          <w:bCs/>
          <w:kern w:val="0"/>
          <w:sz w:val="28"/>
          <w:szCs w:val="28"/>
          <w:highlight w:val="none"/>
          <w:lang w:eastAsia="zh-CN"/>
        </w:rPr>
        <w:t>合同</w:t>
      </w:r>
      <w:r>
        <w:rPr>
          <w:rFonts w:hint="eastAsia" w:ascii="仿宋_GB2312" w:hAnsi="仿宋_GB2312" w:eastAsia="仿宋_GB2312" w:cs="仿宋_GB2312"/>
          <w:bCs/>
          <w:kern w:val="0"/>
          <w:sz w:val="28"/>
          <w:szCs w:val="28"/>
          <w:highlight w:val="none"/>
        </w:rPr>
        <w:t>费的千分之三（3‰）；</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（3）考核结果为合格的，每扣一分相应扣除全额</w:t>
      </w:r>
      <w:r>
        <w:rPr>
          <w:rFonts w:hint="eastAsia" w:ascii="仿宋_GB2312" w:hAnsi="仿宋_GB2312" w:eastAsia="仿宋_GB2312" w:cs="仿宋_GB2312"/>
          <w:bCs/>
          <w:kern w:val="0"/>
          <w:sz w:val="28"/>
          <w:szCs w:val="28"/>
          <w:highlight w:val="none"/>
          <w:lang w:eastAsia="zh-CN"/>
        </w:rPr>
        <w:t>合同</w:t>
      </w:r>
      <w:r>
        <w:rPr>
          <w:rFonts w:hint="eastAsia" w:ascii="仿宋_GB2312" w:hAnsi="仿宋_GB2312" w:eastAsia="仿宋_GB2312" w:cs="仿宋_GB2312"/>
          <w:bCs/>
          <w:kern w:val="0"/>
          <w:sz w:val="28"/>
          <w:szCs w:val="28"/>
          <w:highlight w:val="none"/>
        </w:rPr>
        <w:t>费的千分之五（5‰）；</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（4）考核结果为不合格的，每扣一分相应扣除全额</w:t>
      </w:r>
      <w:r>
        <w:rPr>
          <w:rFonts w:hint="eastAsia" w:ascii="仿宋_GB2312" w:hAnsi="仿宋_GB2312" w:eastAsia="仿宋_GB2312" w:cs="仿宋_GB2312"/>
          <w:bCs/>
          <w:kern w:val="0"/>
          <w:sz w:val="28"/>
          <w:szCs w:val="28"/>
          <w:highlight w:val="none"/>
          <w:lang w:eastAsia="zh-CN"/>
        </w:rPr>
        <w:t>合同</w:t>
      </w:r>
      <w:r>
        <w:rPr>
          <w:rFonts w:hint="eastAsia" w:ascii="仿宋_GB2312" w:hAnsi="仿宋_GB2312" w:eastAsia="仿宋_GB2312" w:cs="仿宋_GB2312"/>
          <w:bCs/>
          <w:kern w:val="0"/>
          <w:sz w:val="28"/>
          <w:szCs w:val="28"/>
          <w:highlight w:val="none"/>
        </w:rPr>
        <w:t>费的千分之十（10‰）</w:t>
      </w:r>
      <w:r>
        <w:rPr>
          <w:rFonts w:hint="eastAsia" w:ascii="仿宋_GB2312" w:hAnsi="仿宋_GB2312" w:eastAsia="仿宋_GB2312" w:cs="仿宋_GB2312"/>
          <w:bCs/>
          <w:kern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 w:val="0"/>
          <w:bCs w:val="0"/>
          <w:sz w:val="28"/>
          <w:szCs w:val="24"/>
          <w:highlight w:val="none"/>
          <w:lang w:val="en-US" w:eastAsia="zh-CN"/>
        </w:rPr>
        <w:t>项目支付计划：分3个阶段付款，完成监测方案，根据考核结果，支付合同金额的20%；完成土壤监测和丰水期地下水监测后，根据考核结果，支付合同金额的60%；完成枯水期地下水监测，完成编制监测评估报告，并通过项目验收后，根据考核结果，支付合同金额剩余20%。</w:t>
      </w:r>
      <w:r>
        <w:rPr>
          <w:rFonts w:hint="eastAsia" w:ascii="仿宋_GB2312" w:hAnsi="仿宋_GB2312" w:eastAsia="仿宋_GB2312" w:cs="仿宋_GB2312"/>
          <w:bCs/>
          <w:kern w:val="0"/>
          <w:sz w:val="28"/>
          <w:szCs w:val="28"/>
          <w:highlight w:val="none"/>
          <w:lang w:eastAsia="zh-CN"/>
        </w:rPr>
        <w:t>考核指标在</w:t>
      </w:r>
      <w:r>
        <w:rPr>
          <w:rFonts w:hint="eastAsia" w:ascii="仿宋_GB2312" w:hAnsi="仿宋_GB2312" w:eastAsia="仿宋_GB2312" w:cs="仿宋_GB2312"/>
          <w:bCs/>
          <w:kern w:val="0"/>
          <w:sz w:val="28"/>
          <w:szCs w:val="28"/>
          <w:highlight w:val="none"/>
        </w:rPr>
        <w:t>考核细则或合同中商定。</w:t>
      </w:r>
    </w:p>
    <w:p>
      <w:pPr>
        <w:pStyle w:val="2"/>
        <w:pageBreakBefore w:val="0"/>
        <w:widowControl w:val="0"/>
        <w:numPr>
          <w:ilvl w:val="0"/>
          <w:numId w:val="0"/>
        </w:numPr>
        <w:kinsoku/>
        <w:wordWrap/>
        <w:overflowPunct/>
        <w:topLinePunct w:val="0"/>
        <w:autoSpaceDE/>
        <w:autoSpaceDN/>
        <w:bidi w:val="0"/>
        <w:adjustRightInd/>
        <w:snapToGrid/>
        <w:spacing w:before="0" w:after="0" w:line="400" w:lineRule="exact"/>
        <w:ind w:firstLine="560" w:firstLineChars="200"/>
        <w:textAlignment w:val="auto"/>
        <w:rPr>
          <w:rFonts w:hint="eastAsia" w:ascii="方正黑体_GBK" w:hAnsi="方正黑体_GBK" w:eastAsia="方正黑体_GBK" w:cs="方正黑体_GBK"/>
          <w:b w:val="0"/>
          <w:bCs/>
          <w:kern w:val="0"/>
          <w:sz w:val="28"/>
          <w:szCs w:val="28"/>
          <w:highlight w:val="none"/>
          <w:lang w:val="en-US" w:eastAsia="zh-CN"/>
        </w:rPr>
      </w:pPr>
      <w:bookmarkStart w:id="1" w:name="_Toc81472026"/>
      <w:bookmarkStart w:id="2" w:name="_Toc27820"/>
      <w:r>
        <w:rPr>
          <w:rFonts w:hint="eastAsia" w:ascii="方正黑体_GBK" w:hAnsi="方正黑体_GBK" w:eastAsia="方正黑体_GBK" w:cs="方正黑体_GBK"/>
          <w:b w:val="0"/>
          <w:bCs/>
          <w:kern w:val="0"/>
          <w:sz w:val="28"/>
          <w:szCs w:val="28"/>
          <w:highlight w:val="none"/>
          <w:lang w:val="en-US" w:eastAsia="zh-CN"/>
        </w:rPr>
        <w:t>五、供应商要求</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1.资质要求：</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仿宋_GB2312" w:hAnsi="仿宋_GB2312" w:eastAsia="仿宋_GB2312" w:cs="仿宋_GB2312"/>
          <w:b w:val="0"/>
          <w:bCs w:val="0"/>
          <w:color w:val="000000"/>
          <w:kern w:val="0"/>
          <w:sz w:val="28"/>
          <w:szCs w:val="28"/>
          <w:highlight w:val="none"/>
          <w:lang w:eastAsia="zh-CN"/>
        </w:rPr>
      </w:pPr>
      <w:r>
        <w:rPr>
          <w:rFonts w:hint="eastAsia" w:ascii="汉仪叶叶相思体简" w:hAnsi="汉仪叶叶相思体简" w:eastAsia="汉仪叶叶相思体简" w:cs="汉仪叶叶相思体简"/>
          <w:b w:val="0"/>
          <w:bCs w:val="0"/>
          <w:sz w:val="28"/>
          <w:szCs w:val="28"/>
          <w:highlight w:val="none"/>
          <w:lang w:val="en-US" w:eastAsia="zh-CN"/>
        </w:rPr>
        <w:t>★</w:t>
      </w:r>
      <w:r>
        <w:rPr>
          <w:rFonts w:hint="eastAsia" w:ascii="仿宋_GB2312" w:hAnsi="仿宋_GB2312" w:eastAsia="仿宋_GB2312" w:cs="仿宋_GB2312"/>
          <w:b w:val="0"/>
          <w:bCs w:val="0"/>
          <w:sz w:val="28"/>
          <w:szCs w:val="28"/>
          <w:highlight w:val="none"/>
          <w:lang w:val="en-US" w:eastAsia="zh-CN"/>
        </w:rPr>
        <w:t>投标人应具备土壤及地下水采样和监测能力，</w:t>
      </w:r>
      <w:r>
        <w:rPr>
          <w:rFonts w:hint="eastAsia" w:ascii="仿宋_GB2312" w:hAnsi="仿宋_GB2312" w:eastAsia="仿宋_GB2312" w:cs="仿宋_GB2312"/>
          <w:b w:val="0"/>
          <w:bCs/>
          <w:kern w:val="0"/>
          <w:sz w:val="28"/>
          <w:szCs w:val="28"/>
          <w:highlight w:val="none"/>
          <w:lang w:val="en-US" w:eastAsia="zh-CN"/>
        </w:rPr>
        <w:t>土壤监测指标以《土壤环境质量 建设用地土壤污染风险管控标准（试行）》（GB36600）表1中45项基本项目为基础，地下水监测指标与土壤监测指标保持一致</w:t>
      </w:r>
      <w:r>
        <w:rPr>
          <w:rFonts w:hint="eastAsia" w:ascii="仿宋_GB2312" w:eastAsia="仿宋_GB2312"/>
          <w:bCs/>
          <w:sz w:val="28"/>
          <w:szCs w:val="28"/>
          <w:highlight w:val="none"/>
        </w:rPr>
        <w:t>（</w:t>
      </w:r>
      <w:r>
        <w:rPr>
          <w:rFonts w:hint="eastAsia" w:ascii="仿宋_GB2312" w:eastAsia="仿宋_GB2312"/>
          <w:b/>
          <w:sz w:val="28"/>
          <w:szCs w:val="28"/>
          <w:highlight w:val="none"/>
        </w:rPr>
        <w:t>需提供相关CMA资质证明</w:t>
      </w:r>
      <w:r>
        <w:rPr>
          <w:rFonts w:hint="eastAsia" w:ascii="仿宋_GB2312" w:eastAsia="仿宋_GB2312"/>
          <w:bCs/>
          <w:sz w:val="28"/>
          <w:szCs w:val="28"/>
          <w:highlight w:val="none"/>
        </w:rPr>
        <w:t>）</w:t>
      </w:r>
      <w:r>
        <w:rPr>
          <w:rFonts w:hint="eastAsia" w:ascii="仿宋_GB2312" w:hAnsi="仿宋_GB2312" w:eastAsia="仿宋_GB2312" w:cs="仿宋_GB2312"/>
          <w:b w:val="0"/>
          <w:bCs w:val="0"/>
          <w:color w:val="000000"/>
          <w:kern w:val="0"/>
          <w:sz w:val="28"/>
          <w:szCs w:val="28"/>
          <w:highlight w:val="none"/>
          <w:lang w:eastAsia="zh-CN"/>
        </w:rPr>
        <w:t>。</w:t>
      </w:r>
    </w:p>
    <w:p>
      <w:pPr>
        <w:pStyle w:val="2"/>
        <w:keepNext/>
        <w:keepLines/>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b/>
          <w:sz w:val="28"/>
          <w:szCs w:val="28"/>
          <w:highlight w:val="none"/>
        </w:rPr>
      </w:pPr>
      <w:r>
        <w:rPr>
          <w:rFonts w:hint="eastAsia" w:ascii="仿宋_GB2312" w:hAnsi="仿宋_GB2312" w:eastAsia="仿宋_GB2312" w:cs="仿宋_GB2312"/>
          <w:b w:val="0"/>
          <w:bCs w:val="0"/>
          <w:sz w:val="28"/>
          <w:szCs w:val="28"/>
          <w:highlight w:val="none"/>
          <w:lang w:val="en-US" w:eastAsia="zh-CN"/>
        </w:rPr>
        <w:t>按规定向上海市生态环境局进行社会化服务机构备案，上一年上海市社会监测机构信用评价结果为A级或B级，在国内承担过土壤和地下水监测、集中处理单位监测等相关工作项目的单位优先考虑。</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2.人员管理要求：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（1）报价供应商需指定一名项目负责人，负责此项目的监测活动和与项目委托方的沟通协调。服务期内非得到招标人允许，项目负责人不得更换。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（2）本项目负责人需至少获得中级职称3年以上。须提供职称证明复印件。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合同期间，报价供应商应采取必要的安全保护及相关措施，保障监测活动中工作人员的人身和财产安全。如工作人员在工作中发生任何人身损害及财产损失，与招标人无关，报价供应商负责全权处理事故并承担全部费用，并且报价供应商自愿放弃对采购人提起任何索赔及法律责任之追究。报价供应商须出具承诺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（4）关键岗位人员要求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①全部采样人员和试验人员熟悉采样程序和试验操作规程。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②数据上报人员熟悉相关标准规范要求，明确委托的内容和要求等。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③数据审核人员须由获得中级职称3年以上的技术人员担任，能够判断数据合理性和方法有效性。</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④报告编制人须熟悉集中处理单位排污特征、相关标准规范要求、监测数据分析等，明确工作内容和要求。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3、质量监督要求</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投标人应主动登录“上海市环境监测社会化服务监管系统”完善备案材料，并及时将监测服务活动中涉及的人员、设备、运行和服务情况上传至监管系统。社会监测机构备案情况发生变更后应及时更新，并对上传材料的真实性、合法性、有效性和准确性负责。严禁出现数据弄虚造假行为。报价供应商不得以任何形式在监测任务全过程中弄虚作假，一经发现并查实，立即终止合同，由此产生的一切责任全部由报价供应商承担。</w:t>
      </w:r>
    </w:p>
    <w:p>
      <w:pPr>
        <w:pStyle w:val="2"/>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其中带“</w:t>
      </w:r>
      <w:r>
        <w:rPr>
          <w:rFonts w:hint="eastAsia" w:ascii="汉仪叶叶相思体简" w:hAnsi="汉仪叶叶相思体简" w:eastAsia="汉仪叶叶相思体简" w:cs="汉仪叶叶相思体简"/>
          <w:b w:val="0"/>
          <w:bCs w:val="0"/>
          <w:sz w:val="28"/>
          <w:szCs w:val="28"/>
          <w:highlight w:val="none"/>
          <w:lang w:val="en-US" w:eastAsia="zh-CN"/>
        </w:rPr>
        <w:t>★</w:t>
      </w:r>
      <w:r>
        <w:rPr>
          <w:rFonts w:hint="eastAsia" w:ascii="仿宋_GB2312" w:hAnsi="仿宋_GB2312" w:eastAsia="仿宋_GB2312" w:cs="仿宋_GB2312"/>
          <w:b/>
          <w:sz w:val="28"/>
          <w:szCs w:val="28"/>
        </w:rPr>
        <w:t>”为必须满足项，如不满足则废标</w:t>
      </w:r>
      <w:r>
        <w:rPr>
          <w:rFonts w:hint="eastAsia" w:ascii="仿宋_GB2312" w:hAnsi="仿宋_GB2312" w:eastAsia="仿宋_GB2312" w:cs="仿宋_GB2312"/>
          <w:b/>
          <w:sz w:val="28"/>
          <w:szCs w:val="28"/>
          <w:lang w:eastAsia="zh-CN"/>
        </w:rPr>
        <w:t>。</w:t>
      </w:r>
    </w:p>
    <w:p>
      <w:pPr>
        <w:pStyle w:val="2"/>
        <w:pageBreakBefore w:val="0"/>
        <w:widowControl w:val="0"/>
        <w:numPr>
          <w:ilvl w:val="0"/>
          <w:numId w:val="0"/>
        </w:numPr>
        <w:kinsoku/>
        <w:wordWrap/>
        <w:overflowPunct/>
        <w:topLinePunct w:val="0"/>
        <w:autoSpaceDE/>
        <w:autoSpaceDN/>
        <w:bidi w:val="0"/>
        <w:adjustRightInd/>
        <w:snapToGrid/>
        <w:spacing w:before="0" w:after="0" w:line="400" w:lineRule="exact"/>
        <w:ind w:firstLine="560" w:firstLineChars="200"/>
        <w:textAlignment w:val="auto"/>
        <w:rPr>
          <w:rFonts w:hint="eastAsia" w:ascii="方正黑体_GBK" w:hAnsi="方正黑体_GBK" w:eastAsia="方正黑体_GBK" w:cs="方正黑体_GBK"/>
          <w:b w:val="0"/>
          <w:bCs/>
          <w:kern w:val="0"/>
          <w:sz w:val="28"/>
          <w:szCs w:val="28"/>
          <w:highlight w:val="none"/>
          <w:lang w:val="en-US" w:eastAsia="zh-CN"/>
        </w:rPr>
      </w:pPr>
      <w:r>
        <w:rPr>
          <w:rFonts w:hint="eastAsia" w:ascii="方正黑体_GBK" w:hAnsi="方正黑体_GBK" w:eastAsia="方正黑体_GBK" w:cs="方正黑体_GBK"/>
          <w:b w:val="0"/>
          <w:bCs/>
          <w:kern w:val="0"/>
          <w:sz w:val="28"/>
          <w:szCs w:val="28"/>
          <w:highlight w:val="none"/>
          <w:lang w:val="en-US" w:eastAsia="zh-CN"/>
        </w:rPr>
        <w:t>六、其他须知事项</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异常低价的甄别</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投标（响应）报价出现下列情形之一的，甲方应当启动异常低价投标（响应）审查程序：</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①投标（响应）报价低于全部通过符合性审查供应商投标（响应）报价平均值65%的，即投标（响应）报价&lt;全部通过符合性审查供应商投标（响应）报价平均值×65%；</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②投标（响应）报价低于通过符合性审查的次低报价供应商投标（响应）报价65%的，即投标（响应）报价&lt;通过符合性审查的次低报价供应商投标（响应）报价×65%；</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③投标（响应）报价低于采购项目最高限价45%的，即投标（响应）报价&lt;采购项目最高限价×45%；</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④评审委员会基于专业判断，认为供应商报价过低，有可能影响产品质量或者不能诚信履约的其他情形。</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甲方启动异常低价投标（响应）审查后，相关供应商自接到评标委员会的澄清要求后30分钟内对投标（响应）价格作出解释，并提供项目具体成本测算等与报价合理性相关的书面说明及必要的证明材料，包括但不限于原材料成本、人工成本、制造费用等。</w:t>
      </w:r>
    </w:p>
    <w:p>
      <w:pPr>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甲方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rPr>
          <w:rFonts w:hint="eastAsia"/>
          <w:lang w:val="en-US" w:eastAsia="zh-CN"/>
        </w:rPr>
      </w:pPr>
    </w:p>
    <w:bookmarkEnd w:id="1"/>
    <w:bookmarkEnd w:id="2"/>
    <w:tbl>
      <w:tblPr>
        <w:tblStyle w:val="44"/>
        <w:tblpPr w:leftFromText="180" w:rightFromText="180" w:vertAnchor="text" w:horzAnchor="page" w:tblpX="1392" w:tblpY="153"/>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5"/>
        <w:gridCol w:w="124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52" w:hRule="atLeast"/>
        </w:trPr>
        <w:tc>
          <w:tcPr>
            <w:tcW w:w="9825" w:type="dxa"/>
            <w:gridSpan w:val="3"/>
            <w:noWrap w:val="0"/>
            <w:vAlign w:val="center"/>
          </w:tcPr>
          <w:p>
            <w:pPr>
              <w:widowControl/>
              <w:spacing w:line="260" w:lineRule="exact"/>
              <w:jc w:val="center"/>
              <w:rPr>
                <w:rFonts w:hint="eastAsia" w:ascii="仿宋_GB2312" w:hAnsi="仿宋_GB2312"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16" w:hRule="atLeast"/>
        </w:trPr>
        <w:tc>
          <w:tcPr>
            <w:tcW w:w="705" w:type="dxa"/>
            <w:noWrap w:val="0"/>
            <w:vAlign w:val="center"/>
          </w:tcPr>
          <w:p>
            <w:pPr>
              <w:widowControl/>
              <w:spacing w:line="260" w:lineRule="exact"/>
              <w:jc w:val="center"/>
              <w:rPr>
                <w:rFonts w:hint="eastAsia" w:ascii="仿宋_GB2312" w:hAnsi="仿宋_GB2312" w:eastAsia="仿宋_GB2312" w:cs="仿宋_GB2312"/>
                <w:b/>
                <w:bCs/>
                <w:sz w:val="20"/>
              </w:rPr>
            </w:pPr>
            <w:r>
              <w:rPr>
                <w:rFonts w:hint="eastAsia" w:ascii="仿宋_GB2312" w:hAnsi="仿宋_GB2312" w:eastAsia="仿宋_GB2312" w:cs="仿宋_GB2312"/>
                <w:b/>
                <w:bCs/>
                <w:sz w:val="20"/>
              </w:rPr>
              <w:t>序号</w:t>
            </w:r>
          </w:p>
        </w:tc>
        <w:tc>
          <w:tcPr>
            <w:tcW w:w="1245" w:type="dxa"/>
            <w:noWrap w:val="0"/>
            <w:vAlign w:val="center"/>
          </w:tcPr>
          <w:p>
            <w:pPr>
              <w:widowControl/>
              <w:spacing w:line="260" w:lineRule="exact"/>
              <w:jc w:val="center"/>
              <w:rPr>
                <w:rFonts w:hint="eastAsia" w:ascii="仿宋_GB2312" w:hAnsi="仿宋_GB2312" w:eastAsia="仿宋_GB2312" w:cs="仿宋_GB2312"/>
                <w:b/>
                <w:bCs/>
                <w:sz w:val="20"/>
              </w:rPr>
            </w:pPr>
            <w:r>
              <w:rPr>
                <w:rFonts w:hint="eastAsia" w:ascii="仿宋_GB2312" w:hAnsi="仿宋_GB2312" w:eastAsia="仿宋_GB2312" w:cs="仿宋_GB2312"/>
                <w:b/>
                <w:bCs/>
                <w:sz w:val="20"/>
              </w:rPr>
              <w:t>评审内容</w:t>
            </w:r>
          </w:p>
        </w:tc>
        <w:tc>
          <w:tcPr>
            <w:tcW w:w="7875" w:type="dxa"/>
            <w:noWrap w:val="0"/>
            <w:vAlign w:val="center"/>
          </w:tcPr>
          <w:p>
            <w:pPr>
              <w:widowControl/>
              <w:spacing w:line="260" w:lineRule="exact"/>
              <w:jc w:val="center"/>
              <w:rPr>
                <w:rFonts w:hint="eastAsia" w:ascii="仿宋_GB2312" w:hAnsi="仿宋_GB2312" w:eastAsia="仿宋_GB2312" w:cs="仿宋_GB2312"/>
                <w:b/>
                <w:bCs/>
                <w:sz w:val="20"/>
              </w:rPr>
            </w:pPr>
            <w:r>
              <w:rPr>
                <w:rFonts w:hint="eastAsia" w:ascii="仿宋_GB2312" w:hAnsi="仿宋_GB2312" w:eastAsia="仿宋_GB2312" w:cs="仿宋_GB2312"/>
                <w:b/>
                <w:bCs/>
                <w:sz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76" w:hRule="atLeast"/>
        </w:trPr>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报价得分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rPr>
              <w:t>15分</w:t>
            </w:r>
            <w:r>
              <w:rPr>
                <w:rFonts w:hint="eastAsia" w:ascii="仿宋_GB2312" w:hAnsi="仿宋_GB2312" w:eastAsia="仿宋_GB2312" w:cs="仿宋_GB2312"/>
                <w:color w:val="auto"/>
                <w:sz w:val="20"/>
                <w:szCs w:val="20"/>
                <w:lang w:eastAsia="zh-CN"/>
              </w:rPr>
              <w:t>）</w:t>
            </w:r>
          </w:p>
        </w:tc>
        <w:tc>
          <w:tcPr>
            <w:tcW w:w="7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报价得分</w:t>
            </w: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rPr>
              <w:t>报价得分＝价格分值×（基准价/报价）×</w:t>
            </w:r>
            <w:r>
              <w:rPr>
                <w:rFonts w:hint="eastAsia" w:ascii="仿宋_GB2312" w:hAnsi="仿宋_GB2312" w:eastAsia="仿宋_GB2312" w:cs="仿宋_GB2312"/>
                <w:color w:val="auto"/>
                <w:sz w:val="20"/>
                <w:szCs w:val="20"/>
                <w:lang w:val="en-US" w:eastAsia="zh-CN"/>
              </w:rPr>
              <w:t>15</w:t>
            </w:r>
            <w:r>
              <w:rPr>
                <w:rFonts w:hint="eastAsia" w:ascii="仿宋_GB2312" w:hAnsi="仿宋_GB2312" w:eastAsia="仿宋_GB2312" w:cs="仿宋_GB2312"/>
                <w:color w:val="auto"/>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19" w:hRule="atLeast"/>
        </w:trPr>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sz w:val="20"/>
                <w:szCs w:val="20"/>
              </w:rPr>
            </w:pP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项目实施方案</w:t>
            </w: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rPr>
              <w:t>30分</w:t>
            </w:r>
            <w:r>
              <w:rPr>
                <w:rFonts w:hint="eastAsia" w:ascii="仿宋_GB2312" w:hAnsi="仿宋_GB2312" w:eastAsia="仿宋_GB2312" w:cs="仿宋_GB2312"/>
                <w:color w:val="auto"/>
                <w:sz w:val="20"/>
                <w:szCs w:val="20"/>
                <w:lang w:eastAsia="zh-CN"/>
              </w:rPr>
              <w:t>）</w:t>
            </w:r>
          </w:p>
        </w:tc>
        <w:tc>
          <w:tcPr>
            <w:tcW w:w="7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根据服务方案内容是否详细完整、思路新、针对性强、起点高，管理设想新颖、服务定位明确、可行。重点难点认识清楚，应对措施或改进现状措施科学、合理，充分考虑用户的用途和需求进行综合评审。方案内容齐全、结构完整，满足项目需要，具有很好的科学性和合理性，可操作性强，得21-30分；方案内容基本满足项目需要，具有较好的科学性和合理性，得11-20分；方案内容有重大缺失、结构不够完整，不能满足项目需求，科学性和合理性较差，不具有可操作性，得1-10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70" w:hRule="atLeast"/>
        </w:trPr>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进度计划保证</w:t>
            </w: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lang w:val="en-US" w:eastAsia="zh-CN"/>
              </w:rPr>
              <w:t>16</w:t>
            </w:r>
            <w:r>
              <w:rPr>
                <w:rFonts w:hint="eastAsia" w:ascii="仿宋_GB2312" w:hAnsi="仿宋_GB2312" w:eastAsia="仿宋_GB2312" w:cs="仿宋_GB2312"/>
                <w:color w:val="auto"/>
                <w:sz w:val="20"/>
                <w:szCs w:val="20"/>
              </w:rPr>
              <w:t>分</w:t>
            </w:r>
            <w:r>
              <w:rPr>
                <w:rFonts w:hint="eastAsia" w:ascii="仿宋_GB2312" w:hAnsi="仿宋_GB2312" w:eastAsia="仿宋_GB2312" w:cs="仿宋_GB2312"/>
                <w:color w:val="auto"/>
                <w:sz w:val="20"/>
                <w:szCs w:val="20"/>
                <w:lang w:eastAsia="zh-CN"/>
              </w:rPr>
              <w:t>）</w:t>
            </w:r>
          </w:p>
        </w:tc>
        <w:tc>
          <w:tcPr>
            <w:tcW w:w="7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根据响应单位自报的服务期响应采购文件要求的程度；进度计划是否合理；总进度及计划服务期限的控制措施是否得力进行综合评审</w:t>
            </w: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rPr>
              <w:t>进度计划保证措施及时、有效、可操作性得</w:t>
            </w:r>
            <w:r>
              <w:rPr>
                <w:rFonts w:hint="eastAsia" w:ascii="仿宋_GB2312" w:hAnsi="仿宋_GB2312" w:eastAsia="仿宋_GB2312" w:cs="仿宋_GB2312"/>
                <w:color w:val="auto"/>
                <w:sz w:val="20"/>
                <w:szCs w:val="20"/>
                <w:lang w:val="en-US" w:eastAsia="zh-CN"/>
              </w:rPr>
              <w:t>11-16</w:t>
            </w:r>
            <w:r>
              <w:rPr>
                <w:rFonts w:hint="eastAsia" w:ascii="仿宋_GB2312" w:hAnsi="仿宋_GB2312" w:eastAsia="仿宋_GB2312" w:cs="仿宋_GB2312"/>
                <w:color w:val="auto"/>
                <w:sz w:val="20"/>
                <w:szCs w:val="20"/>
              </w:rPr>
              <w:t>分；进度计划保证措施基本满足采购需求得</w:t>
            </w:r>
            <w:r>
              <w:rPr>
                <w:rFonts w:hint="eastAsia" w:ascii="仿宋_GB2312" w:hAnsi="仿宋_GB2312" w:eastAsia="仿宋_GB2312" w:cs="仿宋_GB2312"/>
                <w:color w:val="auto"/>
                <w:sz w:val="20"/>
                <w:szCs w:val="20"/>
                <w:lang w:val="en-US" w:eastAsia="zh-CN"/>
              </w:rPr>
              <w:t>6-10</w:t>
            </w:r>
            <w:r>
              <w:rPr>
                <w:rFonts w:hint="eastAsia" w:ascii="仿宋_GB2312" w:hAnsi="仿宋_GB2312" w:eastAsia="仿宋_GB2312" w:cs="仿宋_GB2312"/>
                <w:color w:val="auto"/>
                <w:sz w:val="20"/>
                <w:szCs w:val="20"/>
              </w:rPr>
              <w:t>分；进度计划保证措施无法满足采购需求或不符合项目实际情况得</w:t>
            </w:r>
            <w:r>
              <w:rPr>
                <w:rFonts w:hint="eastAsia" w:ascii="仿宋_GB2312" w:hAnsi="仿宋_GB2312" w:eastAsia="仿宋_GB2312" w:cs="仿宋_GB2312"/>
                <w:color w:val="auto"/>
                <w:sz w:val="20"/>
                <w:szCs w:val="20"/>
                <w:lang w:val="en-US" w:eastAsia="zh-CN"/>
              </w:rPr>
              <w:t>1-5</w:t>
            </w:r>
            <w:r>
              <w:rPr>
                <w:rFonts w:hint="eastAsia" w:ascii="仿宋_GB2312" w:hAnsi="仿宋_GB2312" w:eastAsia="仿宋_GB2312" w:cs="仿宋_GB2312"/>
                <w:color w:val="auto"/>
                <w:sz w:val="20"/>
                <w:szCs w:val="20"/>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52" w:hRule="atLeast"/>
        </w:trPr>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人员配备情况</w:t>
            </w: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rPr>
              <w:t>20分</w:t>
            </w:r>
            <w:r>
              <w:rPr>
                <w:rFonts w:hint="eastAsia" w:ascii="仿宋_GB2312" w:hAnsi="仿宋_GB2312" w:eastAsia="仿宋_GB2312" w:cs="仿宋_GB2312"/>
                <w:color w:val="auto"/>
                <w:sz w:val="20"/>
                <w:szCs w:val="20"/>
                <w:lang w:eastAsia="zh-CN"/>
              </w:rPr>
              <w:t>）</w:t>
            </w:r>
          </w:p>
        </w:tc>
        <w:tc>
          <w:tcPr>
            <w:tcW w:w="7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根据拟配备项目负责人、业绩和服务团队人员数量、人员素质经验、内部机构业绩等进行评审。须提供项目组名单、人员相关资格证书、职称证书等。人员配置充足、组织架构合理得15-20分；人员配置不够完善、组织架构简单得8-14分；人员配置、组织架构不够明确得1-7分；未提供</w:t>
            </w:r>
            <w:r>
              <w:rPr>
                <w:rFonts w:hint="eastAsia" w:ascii="仿宋_GB2312" w:hAnsi="仿宋_GB2312" w:eastAsia="仿宋_GB2312" w:cs="仿宋_GB2312"/>
                <w:color w:val="auto"/>
                <w:sz w:val="20"/>
                <w:szCs w:val="20"/>
                <w:lang w:eastAsia="zh-CN"/>
              </w:rPr>
              <w:t>不得分</w:t>
            </w:r>
            <w:r>
              <w:rPr>
                <w:rFonts w:hint="eastAsia" w:ascii="仿宋_GB2312" w:hAnsi="仿宋_GB2312" w:eastAsia="仿宋_GB2312" w:cs="仿宋_GB2312"/>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6" w:hRule="atLeast"/>
        </w:trPr>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类似业绩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lang w:val="en-US" w:eastAsia="zh-CN"/>
              </w:rPr>
              <w:t>6</w:t>
            </w:r>
            <w:r>
              <w:rPr>
                <w:rFonts w:hint="eastAsia" w:ascii="仿宋_GB2312" w:hAnsi="仿宋_GB2312" w:eastAsia="仿宋_GB2312" w:cs="仿宋_GB2312"/>
                <w:color w:val="auto"/>
                <w:sz w:val="20"/>
                <w:szCs w:val="20"/>
              </w:rPr>
              <w:t>分</w:t>
            </w:r>
            <w:r>
              <w:rPr>
                <w:rFonts w:hint="eastAsia" w:ascii="仿宋_GB2312" w:hAnsi="仿宋_GB2312" w:eastAsia="仿宋_GB2312" w:cs="仿宋_GB2312"/>
                <w:color w:val="auto"/>
                <w:sz w:val="20"/>
                <w:szCs w:val="20"/>
                <w:lang w:eastAsia="zh-CN"/>
              </w:rPr>
              <w:t>）</w:t>
            </w:r>
          </w:p>
        </w:tc>
        <w:tc>
          <w:tcPr>
            <w:tcW w:w="7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近三年类似项目业绩（需提供合同复印件或成交通知书）每个合同得2分，最高得6分。说明：以合同签署日期或者中标通知书落款时间为准，未提供或不符合以上条件不得分。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01" w:hRule="atLeast"/>
        </w:trPr>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社会监测机构信用评价</w:t>
            </w: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lang w:val="en-US" w:eastAsia="zh-CN"/>
              </w:rPr>
              <w:t>5</w:t>
            </w:r>
            <w:r>
              <w:rPr>
                <w:rFonts w:hint="eastAsia" w:ascii="仿宋_GB2312" w:hAnsi="仿宋_GB2312" w:eastAsia="仿宋_GB2312" w:cs="仿宋_GB2312"/>
                <w:color w:val="auto"/>
                <w:sz w:val="20"/>
                <w:szCs w:val="20"/>
              </w:rPr>
              <w:t>分</w:t>
            </w:r>
            <w:r>
              <w:rPr>
                <w:rFonts w:hint="eastAsia" w:ascii="仿宋_GB2312" w:hAnsi="仿宋_GB2312" w:eastAsia="仿宋_GB2312" w:cs="仿宋_GB2312"/>
                <w:color w:val="auto"/>
                <w:sz w:val="20"/>
                <w:szCs w:val="20"/>
                <w:lang w:eastAsia="zh-CN"/>
              </w:rPr>
              <w:t>）</w:t>
            </w:r>
          </w:p>
        </w:tc>
        <w:tc>
          <w:tcPr>
            <w:tcW w:w="7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社会监测机构信用评价</w:t>
            </w:r>
            <w:r>
              <w:rPr>
                <w:rFonts w:hint="eastAsia" w:ascii="仿宋_GB2312" w:hAnsi="仿宋_GB2312" w:eastAsia="仿宋_GB2312" w:cs="仿宋_GB2312"/>
                <w:color w:val="auto"/>
                <w:sz w:val="20"/>
                <w:szCs w:val="20"/>
                <w:lang w:eastAsia="zh-CN"/>
              </w:rPr>
              <w:t>。上海市生态环境监测服务机构A类的得</w:t>
            </w:r>
            <w:r>
              <w:rPr>
                <w:rFonts w:hint="eastAsia" w:ascii="仿宋_GB2312" w:hAnsi="仿宋_GB2312" w:eastAsia="仿宋_GB2312" w:cs="仿宋_GB2312"/>
                <w:color w:val="auto"/>
                <w:sz w:val="20"/>
                <w:szCs w:val="20"/>
                <w:lang w:val="en-US" w:eastAsia="zh-CN"/>
              </w:rPr>
              <w:t>5</w:t>
            </w:r>
            <w:r>
              <w:rPr>
                <w:rFonts w:hint="eastAsia" w:ascii="仿宋_GB2312" w:hAnsi="仿宋_GB2312" w:eastAsia="仿宋_GB2312" w:cs="仿宋_GB2312"/>
                <w:color w:val="auto"/>
                <w:sz w:val="20"/>
                <w:szCs w:val="20"/>
                <w:lang w:eastAsia="zh-CN"/>
              </w:rPr>
              <w:t>分；B类的得</w:t>
            </w:r>
            <w:r>
              <w:rPr>
                <w:rFonts w:hint="eastAsia" w:ascii="仿宋_GB2312" w:hAnsi="仿宋_GB2312" w:eastAsia="仿宋_GB2312" w:cs="仿宋_GB2312"/>
                <w:color w:val="auto"/>
                <w:sz w:val="20"/>
                <w:szCs w:val="20"/>
                <w:lang w:val="en-US" w:eastAsia="zh-CN"/>
              </w:rPr>
              <w:t>3</w:t>
            </w:r>
            <w:r>
              <w:rPr>
                <w:rFonts w:hint="eastAsia" w:ascii="仿宋_GB2312" w:hAnsi="仿宋_GB2312" w:eastAsia="仿宋_GB2312" w:cs="仿宋_GB2312"/>
                <w:color w:val="auto"/>
                <w:sz w:val="20"/>
                <w:szCs w:val="20"/>
                <w:lang w:eastAsia="zh-CN"/>
              </w:rPr>
              <w:t>分；C类得1分</w:t>
            </w:r>
            <w:r>
              <w:rPr>
                <w:rFonts w:hint="eastAsia" w:ascii="仿宋_GB2312" w:hAnsi="仿宋_GB2312" w:eastAsia="仿宋_GB2312" w:cs="仿宋_GB2312"/>
                <w:color w:val="auto"/>
                <w:sz w:val="20"/>
                <w:szCs w:val="20"/>
                <w:lang w:val="en-US" w:eastAsia="zh-CN"/>
              </w:rPr>
              <w:t>;D类及暂无分级的得0分</w:t>
            </w:r>
            <w:r>
              <w:rPr>
                <w:rFonts w:hint="eastAsia" w:ascii="仿宋_GB2312" w:hAnsi="仿宋_GB2312" w:eastAsia="仿宋_GB2312" w:cs="仿宋_GB2312"/>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1" w:hRule="atLeast"/>
        </w:trPr>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val="en-US"/>
              </w:rPr>
            </w:pPr>
            <w:r>
              <w:rPr>
                <w:rFonts w:hint="eastAsia" w:ascii="仿宋_GB2312" w:hAnsi="仿宋_GB2312" w:eastAsia="仿宋_GB2312" w:cs="仿宋_GB2312"/>
                <w:color w:val="auto"/>
                <w:sz w:val="20"/>
                <w:szCs w:val="20"/>
                <w:lang w:val="en-US"/>
              </w:rPr>
              <w:t>服务承诺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（8分）</w:t>
            </w:r>
          </w:p>
        </w:tc>
        <w:tc>
          <w:tcPr>
            <w:tcW w:w="78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rPr>
              <w:t>根据投标人提供的应急预案及质量保证措施、档案管理及数据保密措施合理是否详尽、准确、针对性和可行性综合评审。服务承诺措施合理、详尽、准确、针对性和可行性强的，得</w:t>
            </w:r>
            <w:r>
              <w:rPr>
                <w:rFonts w:hint="eastAsia" w:ascii="仿宋_GB2312" w:hAnsi="仿宋_GB2312" w:eastAsia="仿宋_GB2312" w:cs="仿宋_GB2312"/>
                <w:color w:val="auto"/>
                <w:sz w:val="20"/>
                <w:szCs w:val="20"/>
                <w:lang w:val="en-US" w:eastAsia="zh-CN"/>
              </w:rPr>
              <w:t>6-8</w:t>
            </w:r>
            <w:r>
              <w:rPr>
                <w:rFonts w:hint="eastAsia" w:ascii="仿宋_GB2312" w:hAnsi="仿宋_GB2312" w:eastAsia="仿宋_GB2312" w:cs="仿宋_GB2312"/>
                <w:color w:val="auto"/>
                <w:sz w:val="20"/>
                <w:szCs w:val="20"/>
              </w:rPr>
              <w:t>分；内容基本合理可行的得</w:t>
            </w:r>
            <w:r>
              <w:rPr>
                <w:rFonts w:hint="eastAsia" w:ascii="仿宋_GB2312" w:hAnsi="仿宋_GB2312" w:eastAsia="仿宋_GB2312" w:cs="仿宋_GB2312"/>
                <w:color w:val="auto"/>
                <w:sz w:val="20"/>
                <w:szCs w:val="20"/>
                <w:lang w:val="en-US" w:eastAsia="zh-CN"/>
              </w:rPr>
              <w:t>3-5</w:t>
            </w:r>
            <w:r>
              <w:rPr>
                <w:rFonts w:hint="eastAsia" w:ascii="仿宋_GB2312" w:hAnsi="仿宋_GB2312" w:eastAsia="仿宋_GB2312" w:cs="仿宋_GB2312"/>
                <w:color w:val="auto"/>
                <w:sz w:val="20"/>
                <w:szCs w:val="20"/>
              </w:rPr>
              <w:t>分；措施不全面或合理可行性有欠缺的，得</w:t>
            </w:r>
            <w:r>
              <w:rPr>
                <w:rFonts w:hint="eastAsia" w:ascii="仿宋_GB2312" w:hAnsi="仿宋_GB2312" w:eastAsia="仿宋_GB2312" w:cs="仿宋_GB2312"/>
                <w:color w:val="auto"/>
                <w:sz w:val="20"/>
                <w:szCs w:val="20"/>
                <w:lang w:val="en-US" w:eastAsia="zh-CN"/>
              </w:rPr>
              <w:t>1-2</w:t>
            </w:r>
            <w:r>
              <w:rPr>
                <w:rFonts w:hint="eastAsia" w:ascii="仿宋_GB2312" w:hAnsi="仿宋_GB2312" w:eastAsia="仿宋_GB2312" w:cs="仿宋_GB2312"/>
                <w:color w:val="auto"/>
                <w:sz w:val="20"/>
                <w:szCs w:val="20"/>
              </w:rPr>
              <w:t>分。</w:t>
            </w:r>
            <w:r>
              <w:rPr>
                <w:rFonts w:hint="eastAsia" w:ascii="仿宋_GB2312" w:hAnsi="仿宋_GB2312" w:eastAsia="仿宋_GB2312" w:cs="仿宋_GB2312"/>
                <w:color w:val="auto"/>
                <w:sz w:val="20"/>
                <w:szCs w:val="20"/>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2" w:hRule="atLeast"/>
        </w:trPr>
        <w:tc>
          <w:tcPr>
            <w:tcW w:w="9825"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auto"/>
              <w:rPr>
                <w:rFonts w:hint="eastAsia" w:ascii="仿宋_GB2312" w:hAnsi="仿宋_GB2312" w:eastAsia="仿宋_GB2312" w:cs="仿宋_GB2312"/>
                <w:sz w:val="20"/>
              </w:rPr>
            </w:pPr>
            <w:r>
              <w:rPr>
                <w:rFonts w:hint="eastAsia" w:ascii="仿宋_GB2312" w:hAnsi="仿宋_GB2312" w:eastAsia="仿宋_GB2312" w:cs="仿宋_GB2312"/>
                <w:sz w:val="20"/>
              </w:rPr>
              <w:t>得分：</w:t>
            </w:r>
          </w:p>
        </w:tc>
      </w:tr>
    </w:tbl>
    <w:p>
      <w:pPr>
        <w:keepNext w:val="0"/>
        <w:keepLines w:val="0"/>
        <w:pageBreakBefore w:val="0"/>
        <w:kinsoku/>
        <w:wordWrap/>
        <w:overflowPunct/>
        <w:topLinePunct w:val="0"/>
        <w:autoSpaceDE/>
        <w:autoSpaceDN/>
        <w:bidi w:val="0"/>
        <w:adjustRightInd/>
        <w:snapToGrid/>
        <w:spacing w:line="240" w:lineRule="exact"/>
        <w:textAlignment w:val="auto"/>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Monaco">
    <w:altName w:val="DejaVu Math TeX Gyre"/>
    <w:panose1 w:val="00000000000000000000"/>
    <w:charset w:val="00"/>
    <w:family w:val="moder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Light">
    <w:altName w:val="宋体"/>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ˎ̥">
    <w:altName w:val="宋体"/>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叶叶相思体简">
    <w:altName w:val="仿宋"/>
    <w:panose1 w:val="02010509060101010101"/>
    <w:charset w:val="86"/>
    <w:family w:val="auto"/>
    <w:pitch w:val="default"/>
    <w:sig w:usb0="00000000" w:usb1="00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ascii="仿宋_GB2312" w:hAnsi="仿宋_GB2312" w:eastAsia="仿宋_GB2312" w:cs="仿宋_GB2312"/>
                              <w:sz w:val="24"/>
                              <w:szCs w:val="36"/>
                            </w:rPr>
                          </w:pPr>
                          <w:r>
                            <w:rPr>
                              <w:rFonts w:hint="eastAsia" w:ascii="仿宋_GB2312" w:hAnsi="仿宋_GB2312" w:eastAsia="仿宋_GB2312" w:cs="仿宋_GB2312"/>
                              <w:sz w:val="24"/>
                              <w:szCs w:val="36"/>
                            </w:rPr>
                            <w:fldChar w:fldCharType="begin"/>
                          </w:r>
                          <w:r>
                            <w:rPr>
                              <w:rFonts w:hint="eastAsia" w:ascii="仿宋_GB2312" w:hAnsi="仿宋_GB2312" w:eastAsia="仿宋_GB2312" w:cs="仿宋_GB2312"/>
                              <w:sz w:val="24"/>
                              <w:szCs w:val="36"/>
                            </w:rPr>
                            <w:instrText xml:space="preserve"> PAGE  \* MERGEFORMAT </w:instrText>
                          </w:r>
                          <w:r>
                            <w:rPr>
                              <w:rFonts w:hint="eastAsia" w:ascii="仿宋_GB2312" w:hAnsi="仿宋_GB2312" w:eastAsia="仿宋_GB2312" w:cs="仿宋_GB2312"/>
                              <w:sz w:val="24"/>
                              <w:szCs w:val="36"/>
                            </w:rPr>
                            <w:fldChar w:fldCharType="separate"/>
                          </w:r>
                          <w:r>
                            <w:rPr>
                              <w:rFonts w:hint="eastAsia" w:ascii="仿宋_GB2312" w:hAnsi="仿宋_GB2312" w:eastAsia="仿宋_GB2312" w:cs="仿宋_GB2312"/>
                              <w:sz w:val="24"/>
                              <w:szCs w:val="36"/>
                            </w:rPr>
                            <w:t>1</w:t>
                          </w:r>
                          <w:r>
                            <w:rPr>
                              <w:rFonts w:hint="eastAsia" w:ascii="仿宋_GB2312" w:hAnsi="仿宋_GB2312" w:eastAsia="仿宋_GB2312" w:cs="仿宋_GB2312"/>
                              <w:sz w:val="24"/>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9"/>
                      <w:rPr>
                        <w:rFonts w:hint="eastAsia" w:ascii="仿宋_GB2312" w:hAnsi="仿宋_GB2312" w:eastAsia="仿宋_GB2312" w:cs="仿宋_GB2312"/>
                        <w:sz w:val="24"/>
                        <w:szCs w:val="36"/>
                      </w:rPr>
                    </w:pPr>
                    <w:r>
                      <w:rPr>
                        <w:rFonts w:hint="eastAsia" w:ascii="仿宋_GB2312" w:hAnsi="仿宋_GB2312" w:eastAsia="仿宋_GB2312" w:cs="仿宋_GB2312"/>
                        <w:sz w:val="24"/>
                        <w:szCs w:val="36"/>
                      </w:rPr>
                      <w:fldChar w:fldCharType="begin"/>
                    </w:r>
                    <w:r>
                      <w:rPr>
                        <w:rFonts w:hint="eastAsia" w:ascii="仿宋_GB2312" w:hAnsi="仿宋_GB2312" w:eastAsia="仿宋_GB2312" w:cs="仿宋_GB2312"/>
                        <w:sz w:val="24"/>
                        <w:szCs w:val="36"/>
                      </w:rPr>
                      <w:instrText xml:space="preserve"> PAGE  \* MERGEFORMAT </w:instrText>
                    </w:r>
                    <w:r>
                      <w:rPr>
                        <w:rFonts w:hint="eastAsia" w:ascii="仿宋_GB2312" w:hAnsi="仿宋_GB2312" w:eastAsia="仿宋_GB2312" w:cs="仿宋_GB2312"/>
                        <w:sz w:val="24"/>
                        <w:szCs w:val="36"/>
                      </w:rPr>
                      <w:fldChar w:fldCharType="separate"/>
                    </w:r>
                    <w:r>
                      <w:rPr>
                        <w:rFonts w:hint="eastAsia" w:ascii="仿宋_GB2312" w:hAnsi="仿宋_GB2312" w:eastAsia="仿宋_GB2312" w:cs="仿宋_GB2312"/>
                        <w:sz w:val="24"/>
                        <w:szCs w:val="36"/>
                      </w:rPr>
                      <w:t>1</w:t>
                    </w:r>
                    <w:r>
                      <w:rPr>
                        <w:rFonts w:hint="eastAsia" w:ascii="仿宋_GB2312" w:hAnsi="仿宋_GB2312" w:eastAsia="仿宋_GB2312" w:cs="仿宋_GB2312"/>
                        <w:sz w:val="24"/>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258"/>
      <w:lvlText w:val="(%1)"/>
      <w:lvlJc w:val="left"/>
      <w:pPr>
        <w:tabs>
          <w:tab w:val="left" w:pos="2061"/>
        </w:tabs>
        <w:ind w:left="2061" w:hanging="360"/>
      </w:pPr>
      <w:rPr>
        <w:rFonts w:hint="default"/>
      </w:rPr>
    </w:lvl>
    <w:lvl w:ilvl="1" w:tentative="0">
      <w:start w:val="1"/>
      <w:numFmt w:val="decimal"/>
      <w:lvlText w:val="%2-"/>
      <w:lvlJc w:val="left"/>
      <w:pPr>
        <w:tabs>
          <w:tab w:val="left" w:pos="360"/>
        </w:tabs>
        <w:ind w:left="360" w:hanging="360"/>
      </w:pPr>
      <w:rPr>
        <w:rFonts w:hint="eastAsia" w:ascii="Times New Roman" w:hAnsi="Times New Roman"/>
        <w:color w:val="000000"/>
        <w:sz w:val="28"/>
      </w:rPr>
    </w:lvl>
    <w:lvl w:ilvl="2" w:tentative="0">
      <w:start w:val="1"/>
      <w:numFmt w:val="decimal"/>
      <w:lvlText w:val="%3."/>
      <w:lvlJc w:val="left"/>
      <w:pPr>
        <w:tabs>
          <w:tab w:val="left" w:pos="780"/>
        </w:tabs>
        <w:ind w:left="780" w:hanging="360"/>
      </w:pPr>
      <w:rPr>
        <w:rFonts w:hint="eastAsia"/>
      </w:rPr>
    </w:lvl>
    <w:lvl w:ilvl="3" w:tentative="0">
      <w:start w:val="11"/>
      <w:numFmt w:val="decimal"/>
      <w:lvlText w:val="%4."/>
      <w:lvlJc w:val="left"/>
      <w:pPr>
        <w:tabs>
          <w:tab w:val="left" w:pos="1560"/>
        </w:tabs>
        <w:ind w:left="840" w:firstLine="0"/>
      </w:pPr>
      <w:rPr>
        <w:rFonts w:hint="eastAsia"/>
        <w:color w:val="000000"/>
      </w:r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
    <w:nsid w:val="0000002C"/>
    <w:multiLevelType w:val="multilevel"/>
    <w:tmpl w:val="0000002C"/>
    <w:lvl w:ilvl="0" w:tentative="0">
      <w:start w:val="1"/>
      <w:numFmt w:val="lowerLetter"/>
      <w:pStyle w:val="254"/>
      <w:lvlText w:val="%1."/>
      <w:lvlJc w:val="left"/>
      <w:pPr>
        <w:tabs>
          <w:tab w:val="left" w:pos="1353"/>
        </w:tabs>
        <w:ind w:left="1353" w:hanging="360"/>
      </w:pPr>
      <w:rPr>
        <w:rFonts w:hint="default"/>
      </w:rPr>
    </w:lvl>
    <w:lvl w:ilvl="1" w:tentative="0">
      <w:start w:val="1"/>
      <w:numFmt w:val="decimal"/>
      <w:lvlText w:val="(%2)"/>
      <w:lvlJc w:val="left"/>
      <w:pPr>
        <w:tabs>
          <w:tab w:val="left" w:pos="1830"/>
        </w:tabs>
        <w:ind w:left="1830" w:hanging="360"/>
      </w:pPr>
      <w:rPr>
        <w:rFonts w:hint="default"/>
      </w:rPr>
    </w:lvl>
    <w:lvl w:ilvl="2" w:tentative="0">
      <w:start w:val="1"/>
      <w:numFmt w:val="decimal"/>
      <w:lvlText w:val="%3."/>
      <w:lvlJc w:val="left"/>
      <w:pPr>
        <w:tabs>
          <w:tab w:val="left" w:pos="2250"/>
        </w:tabs>
        <w:ind w:left="2250" w:hanging="360"/>
      </w:pPr>
      <w:rPr>
        <w:rFonts w:hint="eastAsia"/>
      </w:rPr>
    </w:lvl>
    <w:lvl w:ilvl="3" w:tentative="0">
      <w:start w:val="1"/>
      <w:numFmt w:val="decimal"/>
      <w:lvlText w:val="%4."/>
      <w:lvlJc w:val="left"/>
      <w:pPr>
        <w:tabs>
          <w:tab w:val="left" w:pos="2730"/>
        </w:tabs>
        <w:ind w:left="2730" w:hanging="420"/>
      </w:pPr>
    </w:lvl>
    <w:lvl w:ilvl="4" w:tentative="0">
      <w:start w:val="1"/>
      <w:numFmt w:val="lowerLetter"/>
      <w:lvlText w:val="%5)"/>
      <w:lvlJc w:val="left"/>
      <w:pPr>
        <w:tabs>
          <w:tab w:val="left" w:pos="3150"/>
        </w:tabs>
        <w:ind w:left="3150" w:hanging="420"/>
      </w:pPr>
    </w:lvl>
    <w:lvl w:ilvl="5" w:tentative="0">
      <w:start w:val="1"/>
      <w:numFmt w:val="lowerRoman"/>
      <w:lvlText w:val="%6."/>
      <w:lvlJc w:val="right"/>
      <w:pPr>
        <w:tabs>
          <w:tab w:val="left" w:pos="3570"/>
        </w:tabs>
        <w:ind w:left="3570" w:hanging="420"/>
      </w:pPr>
    </w:lvl>
    <w:lvl w:ilvl="6" w:tentative="0">
      <w:start w:val="1"/>
      <w:numFmt w:val="decimal"/>
      <w:lvlText w:val="%7."/>
      <w:lvlJc w:val="left"/>
      <w:pPr>
        <w:tabs>
          <w:tab w:val="left" w:pos="3990"/>
        </w:tabs>
        <w:ind w:left="3990" w:hanging="420"/>
      </w:pPr>
    </w:lvl>
    <w:lvl w:ilvl="7" w:tentative="0">
      <w:start w:val="1"/>
      <w:numFmt w:val="lowerLetter"/>
      <w:lvlText w:val="%8)"/>
      <w:lvlJc w:val="left"/>
      <w:pPr>
        <w:tabs>
          <w:tab w:val="left" w:pos="4410"/>
        </w:tabs>
        <w:ind w:left="4410" w:hanging="420"/>
      </w:pPr>
    </w:lvl>
    <w:lvl w:ilvl="8" w:tentative="0">
      <w:start w:val="1"/>
      <w:numFmt w:val="lowerRoman"/>
      <w:lvlText w:val="%9."/>
      <w:lvlJc w:val="right"/>
      <w:pPr>
        <w:tabs>
          <w:tab w:val="left" w:pos="4830"/>
        </w:tabs>
        <w:ind w:left="4830" w:hanging="420"/>
      </w:pPr>
    </w:lvl>
  </w:abstractNum>
  <w:abstractNum w:abstractNumId="2">
    <w:nsid w:val="0000002F"/>
    <w:multiLevelType w:val="multilevel"/>
    <w:tmpl w:val="0000002F"/>
    <w:lvl w:ilvl="0" w:tentative="0">
      <w:start w:val="27"/>
      <w:numFmt w:val="decimal"/>
      <w:pStyle w:val="245"/>
      <w:lvlText w:val="%1"/>
      <w:lvlJc w:val="left"/>
      <w:pPr>
        <w:tabs>
          <w:tab w:val="left" w:pos="630"/>
        </w:tabs>
        <w:ind w:left="630" w:hanging="630"/>
      </w:pPr>
      <w:rPr>
        <w:rFonts w:hint="eastAsia"/>
      </w:rPr>
    </w:lvl>
    <w:lvl w:ilvl="1" w:tentative="0">
      <w:start w:val="1"/>
      <w:numFmt w:val="decimal"/>
      <w:lvlText w:val="26．%2"/>
      <w:lvlJc w:val="left"/>
      <w:pPr>
        <w:tabs>
          <w:tab w:val="left" w:pos="630"/>
        </w:tabs>
        <w:ind w:left="630" w:hanging="630"/>
      </w:pPr>
      <w:rPr>
        <w:rFonts w:hint="eastAsia"/>
      </w:rPr>
    </w:lvl>
    <w:lvl w:ilvl="2" w:tentative="0">
      <w:start w:val="1"/>
      <w:numFmt w:val="decimal"/>
      <w:lvlText w:val="%1.%2.%3"/>
      <w:lvlJc w:val="left"/>
      <w:pPr>
        <w:tabs>
          <w:tab w:val="left" w:pos="630"/>
        </w:tabs>
        <w:ind w:left="630" w:hanging="630"/>
      </w:pPr>
      <w:rPr>
        <w:rFonts w:hint="eastAsia"/>
      </w:rPr>
    </w:lvl>
    <w:lvl w:ilvl="3" w:tentative="0">
      <w:start w:val="1"/>
      <w:numFmt w:val="decimal"/>
      <w:lvlText w:val="%1.%2.%3.%4"/>
      <w:lvlJc w:val="left"/>
      <w:pPr>
        <w:tabs>
          <w:tab w:val="left" w:pos="630"/>
        </w:tabs>
        <w:ind w:left="630" w:hanging="630"/>
      </w:pPr>
      <w:rPr>
        <w:rFonts w:hint="eastAsia"/>
      </w:rPr>
    </w:lvl>
    <w:lvl w:ilvl="4" w:tentative="0">
      <w:start w:val="1"/>
      <w:numFmt w:val="decimal"/>
      <w:lvlText w:val="%1.%2.%3.%4.%5"/>
      <w:lvlJc w:val="left"/>
      <w:pPr>
        <w:tabs>
          <w:tab w:val="left" w:pos="630"/>
        </w:tabs>
        <w:ind w:left="630" w:hanging="630"/>
      </w:pPr>
      <w:rPr>
        <w:rFonts w:hint="eastAsia"/>
      </w:rPr>
    </w:lvl>
    <w:lvl w:ilvl="5" w:tentative="0">
      <w:start w:val="1"/>
      <w:numFmt w:val="decimal"/>
      <w:lvlText w:val="%1.%2.%3.%4.%5.%6"/>
      <w:lvlJc w:val="left"/>
      <w:pPr>
        <w:tabs>
          <w:tab w:val="left" w:pos="630"/>
        </w:tabs>
        <w:ind w:left="630" w:hanging="630"/>
      </w:pPr>
      <w:rPr>
        <w:rFonts w:hint="eastAsia"/>
      </w:rPr>
    </w:lvl>
    <w:lvl w:ilvl="6" w:tentative="0">
      <w:start w:val="1"/>
      <w:numFmt w:val="decimal"/>
      <w:lvlText w:val="%1.%2.%3.%4.%5.%6.%7"/>
      <w:lvlJc w:val="left"/>
      <w:pPr>
        <w:tabs>
          <w:tab w:val="left" w:pos="630"/>
        </w:tabs>
        <w:ind w:left="630" w:hanging="630"/>
      </w:pPr>
      <w:rPr>
        <w:rFonts w:hint="eastAsia"/>
      </w:rPr>
    </w:lvl>
    <w:lvl w:ilvl="7" w:tentative="0">
      <w:start w:val="1"/>
      <w:numFmt w:val="decimal"/>
      <w:lvlText w:val="%1.%2.%3.%4.%5.%6.%7.%8"/>
      <w:lvlJc w:val="left"/>
      <w:pPr>
        <w:tabs>
          <w:tab w:val="left" w:pos="630"/>
        </w:tabs>
        <w:ind w:left="630" w:hanging="630"/>
      </w:pPr>
      <w:rPr>
        <w:rFonts w:hint="eastAsia"/>
      </w:rPr>
    </w:lvl>
    <w:lvl w:ilvl="8" w:tentative="0">
      <w:start w:val="1"/>
      <w:numFmt w:val="decimal"/>
      <w:lvlText w:val="%1.%2.%3.%4.%5.%6.%7.%8.%9"/>
      <w:lvlJc w:val="left"/>
      <w:pPr>
        <w:tabs>
          <w:tab w:val="left" w:pos="630"/>
        </w:tabs>
        <w:ind w:left="630" w:hanging="630"/>
      </w:pPr>
      <w:rPr>
        <w:rFonts w:hint="eastAsia"/>
      </w:rPr>
    </w:lvl>
  </w:abstractNum>
  <w:abstractNum w:abstractNumId="3">
    <w:nsid w:val="1E7C2A1D"/>
    <w:multiLevelType w:val="multilevel"/>
    <w:tmpl w:val="1E7C2A1D"/>
    <w:lvl w:ilvl="0" w:tentative="0">
      <w:start w:val="1"/>
      <w:numFmt w:val="decimal"/>
      <w:pStyle w:val="25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E43733"/>
    <w:multiLevelType w:val="multilevel"/>
    <w:tmpl w:val="2AE43733"/>
    <w:lvl w:ilvl="0" w:tentative="0">
      <w:start w:val="1"/>
      <w:numFmt w:val="decimal"/>
      <w:pStyle w:val="247"/>
      <w:lvlText w:val="%1."/>
      <w:lvlJc w:val="left"/>
      <w:pPr>
        <w:tabs>
          <w:tab w:val="left" w:pos="1134"/>
        </w:tabs>
        <w:ind w:left="1134" w:hanging="1134"/>
      </w:pPr>
      <w:rPr>
        <w:rFonts w:hint="eastAsia" w:ascii="宋体" w:eastAsia="宋体"/>
        <w:b/>
        <w:i w:val="0"/>
        <w:sz w:val="21"/>
      </w:rPr>
    </w:lvl>
    <w:lvl w:ilvl="1" w:tentative="0">
      <w:start w:val="1"/>
      <w:numFmt w:val="decimal"/>
      <w:pStyle w:val="241"/>
      <w:lvlText w:val="%1.%2"/>
      <w:lvlJc w:val="left"/>
      <w:pPr>
        <w:tabs>
          <w:tab w:val="left" w:pos="1134"/>
        </w:tabs>
        <w:ind w:left="1134" w:hanging="1134"/>
      </w:pPr>
      <w:rPr>
        <w:rFonts w:hint="eastAsia" w:ascii="宋体" w:eastAsia="宋体"/>
        <w:b w:val="0"/>
        <w:i w:val="0"/>
        <w:sz w:val="21"/>
      </w:rPr>
    </w:lvl>
    <w:lvl w:ilvl="2" w:tentative="0">
      <w:start w:val="1"/>
      <w:numFmt w:val="decimal"/>
      <w:lvlText w:val="%1.%2.%3"/>
      <w:lvlJc w:val="left"/>
      <w:pPr>
        <w:tabs>
          <w:tab w:val="left" w:pos="1134"/>
        </w:tabs>
        <w:ind w:left="1134" w:hanging="1134"/>
      </w:pPr>
      <w:rPr>
        <w:rFonts w:hint="eastAsia" w:ascii="宋体" w:eastAsia="宋体"/>
        <w:sz w:val="21"/>
      </w:rPr>
    </w:lvl>
    <w:lvl w:ilvl="3" w:tentative="0">
      <w:start w:val="1"/>
      <w:numFmt w:val="decimal"/>
      <w:lvlText w:val="%1.%2.%3.%4"/>
      <w:lvlJc w:val="left"/>
      <w:pPr>
        <w:tabs>
          <w:tab w:val="left" w:pos="1080"/>
        </w:tabs>
        <w:ind w:left="660" w:hanging="660"/>
      </w:pPr>
      <w:rPr>
        <w:rFonts w:hint="eastAsia"/>
      </w:rPr>
    </w:lvl>
    <w:lvl w:ilvl="4" w:tentative="0">
      <w:start w:val="1"/>
      <w:numFmt w:val="decimal"/>
      <w:lvlText w:val="%1.%2.%3.%4.%5"/>
      <w:lvlJc w:val="left"/>
      <w:pPr>
        <w:tabs>
          <w:tab w:val="left" w:pos="660"/>
        </w:tabs>
        <w:ind w:left="660" w:hanging="660"/>
      </w:pPr>
      <w:rPr>
        <w:rFonts w:hint="eastAsia"/>
      </w:rPr>
    </w:lvl>
    <w:lvl w:ilvl="5" w:tentative="0">
      <w:start w:val="1"/>
      <w:numFmt w:val="decimal"/>
      <w:lvlText w:val="%1.%2.%3.%4.%5.%6"/>
      <w:lvlJc w:val="left"/>
      <w:pPr>
        <w:tabs>
          <w:tab w:val="left" w:pos="1440"/>
        </w:tabs>
        <w:ind w:left="660" w:hanging="660"/>
      </w:pPr>
      <w:rPr>
        <w:rFonts w:hint="eastAsia"/>
      </w:rPr>
    </w:lvl>
    <w:lvl w:ilvl="6" w:tentative="0">
      <w:start w:val="1"/>
      <w:numFmt w:val="decimal"/>
      <w:lvlText w:val="%1.%2.%3.%4.%5.%6.%7"/>
      <w:lvlJc w:val="left"/>
      <w:pPr>
        <w:tabs>
          <w:tab w:val="left" w:pos="660"/>
        </w:tabs>
        <w:ind w:left="660" w:hanging="660"/>
      </w:pPr>
      <w:rPr>
        <w:rFonts w:hint="eastAsia"/>
      </w:rPr>
    </w:lvl>
    <w:lvl w:ilvl="7" w:tentative="0">
      <w:start w:val="1"/>
      <w:numFmt w:val="decimal"/>
      <w:lvlText w:val="%1.%2.%3.%4.%5.%6.%7.%8"/>
      <w:lvlJc w:val="left"/>
      <w:pPr>
        <w:tabs>
          <w:tab w:val="left" w:pos="660"/>
        </w:tabs>
        <w:ind w:left="660" w:hanging="660"/>
      </w:pPr>
      <w:rPr>
        <w:rFonts w:hint="eastAsia"/>
      </w:rPr>
    </w:lvl>
    <w:lvl w:ilvl="8" w:tentative="0">
      <w:start w:val="1"/>
      <w:numFmt w:val="decimal"/>
      <w:lvlText w:val="%1.%2.%3.%4.%5.%6.%7.%8.%9"/>
      <w:lvlJc w:val="left"/>
      <w:pPr>
        <w:tabs>
          <w:tab w:val="left" w:pos="660"/>
        </w:tabs>
        <w:ind w:left="660" w:hanging="660"/>
      </w:pPr>
      <w:rPr>
        <w:rFonts w:hint="eastAsia"/>
      </w:rPr>
    </w:lvl>
  </w:abstractNum>
  <w:abstractNum w:abstractNumId="5">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7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44"/>
    <w:rsid w:val="00743644"/>
    <w:rsid w:val="007739B0"/>
    <w:rsid w:val="00AC0E12"/>
    <w:rsid w:val="17FBFC3A"/>
    <w:rsid w:val="1FF761D0"/>
    <w:rsid w:val="252B9AF9"/>
    <w:rsid w:val="25CFA254"/>
    <w:rsid w:val="277F580D"/>
    <w:rsid w:val="27FB0AAD"/>
    <w:rsid w:val="2FBFCCDD"/>
    <w:rsid w:val="379F1684"/>
    <w:rsid w:val="3A1CD7A7"/>
    <w:rsid w:val="3AFF7193"/>
    <w:rsid w:val="3CFE1BE5"/>
    <w:rsid w:val="3D8DF513"/>
    <w:rsid w:val="3DFD5B81"/>
    <w:rsid w:val="3EED4A2B"/>
    <w:rsid w:val="3EFDD8F7"/>
    <w:rsid w:val="3F732629"/>
    <w:rsid w:val="3FEE34FE"/>
    <w:rsid w:val="3FFA2F3F"/>
    <w:rsid w:val="3FFECAF4"/>
    <w:rsid w:val="439AC125"/>
    <w:rsid w:val="46BFC190"/>
    <w:rsid w:val="4DF746F0"/>
    <w:rsid w:val="4F9F7C32"/>
    <w:rsid w:val="4FE550F8"/>
    <w:rsid w:val="553E5A4E"/>
    <w:rsid w:val="57D60D54"/>
    <w:rsid w:val="57E61B86"/>
    <w:rsid w:val="5BE89F85"/>
    <w:rsid w:val="5BEFBD86"/>
    <w:rsid w:val="5EFFD24A"/>
    <w:rsid w:val="5FBE2E4B"/>
    <w:rsid w:val="65FE5E7B"/>
    <w:rsid w:val="68FF9AFA"/>
    <w:rsid w:val="6C3BA0C1"/>
    <w:rsid w:val="6EF15C75"/>
    <w:rsid w:val="6F6F5A0C"/>
    <w:rsid w:val="6F9FD024"/>
    <w:rsid w:val="6FA13349"/>
    <w:rsid w:val="6FCDBDA5"/>
    <w:rsid w:val="6FCDF272"/>
    <w:rsid w:val="6FF74F0E"/>
    <w:rsid w:val="6FFFD9B5"/>
    <w:rsid w:val="731DE85B"/>
    <w:rsid w:val="74ED93F4"/>
    <w:rsid w:val="74FE5D9D"/>
    <w:rsid w:val="76A704C9"/>
    <w:rsid w:val="76FFF090"/>
    <w:rsid w:val="7838E411"/>
    <w:rsid w:val="7AEC944A"/>
    <w:rsid w:val="7AF742B9"/>
    <w:rsid w:val="7BAE5346"/>
    <w:rsid w:val="7DDFA661"/>
    <w:rsid w:val="7DF6D6FA"/>
    <w:rsid w:val="7DF9AD80"/>
    <w:rsid w:val="7EFADC00"/>
    <w:rsid w:val="7F7C27C0"/>
    <w:rsid w:val="7F7DEB0E"/>
    <w:rsid w:val="7FBDA63A"/>
    <w:rsid w:val="7FCF1F29"/>
    <w:rsid w:val="7FDFF358"/>
    <w:rsid w:val="7FFE1AC8"/>
    <w:rsid w:val="7FFFE1A3"/>
    <w:rsid w:val="8DBDC0FD"/>
    <w:rsid w:val="8F7FBA80"/>
    <w:rsid w:val="987BA34B"/>
    <w:rsid w:val="9BFF5B13"/>
    <w:rsid w:val="9CF7EEAE"/>
    <w:rsid w:val="B6FD0932"/>
    <w:rsid w:val="B7BBAC9C"/>
    <w:rsid w:val="B7ED9DA2"/>
    <w:rsid w:val="BDE9912B"/>
    <w:rsid w:val="BFD8A800"/>
    <w:rsid w:val="BFFB330E"/>
    <w:rsid w:val="BFFF89C0"/>
    <w:rsid w:val="C7C7AC1F"/>
    <w:rsid w:val="C7DFA74C"/>
    <w:rsid w:val="CCB697CA"/>
    <w:rsid w:val="CF3B6D96"/>
    <w:rsid w:val="DADB8072"/>
    <w:rsid w:val="DAE70841"/>
    <w:rsid w:val="DEBC64A2"/>
    <w:rsid w:val="DEF77216"/>
    <w:rsid w:val="DF6B687D"/>
    <w:rsid w:val="DFF75801"/>
    <w:rsid w:val="DFF855A7"/>
    <w:rsid w:val="DFFF6491"/>
    <w:rsid w:val="E2BEB102"/>
    <w:rsid w:val="E37BE818"/>
    <w:rsid w:val="E5BA57E4"/>
    <w:rsid w:val="E75FFDB9"/>
    <w:rsid w:val="E9CBD499"/>
    <w:rsid w:val="EBFF4AE2"/>
    <w:rsid w:val="EDE4A62F"/>
    <w:rsid w:val="EF7F8A42"/>
    <w:rsid w:val="EFA14E57"/>
    <w:rsid w:val="EFFFBC55"/>
    <w:rsid w:val="F3FF6EF0"/>
    <w:rsid w:val="F667B450"/>
    <w:rsid w:val="F7378415"/>
    <w:rsid w:val="F76BEA29"/>
    <w:rsid w:val="F77BA049"/>
    <w:rsid w:val="FAFB86D4"/>
    <w:rsid w:val="FBFF4561"/>
    <w:rsid w:val="FBFFA43D"/>
    <w:rsid w:val="FCB23DD2"/>
    <w:rsid w:val="FDAC12EC"/>
    <w:rsid w:val="FDD77AC1"/>
    <w:rsid w:val="FDDF26D1"/>
    <w:rsid w:val="FF25BF54"/>
    <w:rsid w:val="FFBB58BA"/>
    <w:rsid w:val="FFFB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0" w:semiHidden="0" w:name="HTML Code"/>
    <w:lsdException w:qFormat="1" w:uiPriority="0" w:semiHidden="0" w:name="HTML Definition"/>
    <w:lsdException w:qFormat="1" w:uiPriority="0" w:semiHidden="0" w:name="HTML Keyboard"/>
    <w:lsdException w:uiPriority="99" w:name="HTML Preformatted"/>
    <w:lsdException w:qFormat="1"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0"/>
      <w:lang w:val="en-US" w:eastAsia="zh-CN" w:bidi="ar-SA"/>
    </w:rPr>
  </w:style>
  <w:style w:type="paragraph" w:styleId="3">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6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0"/>
    <w:qFormat/>
    <w:uiPriority w:val="0"/>
    <w:pPr>
      <w:keepNext/>
      <w:keepLines/>
      <w:spacing w:before="260" w:after="260" w:line="416" w:lineRule="auto"/>
      <w:outlineLvl w:val="2"/>
    </w:pPr>
    <w:rPr>
      <w:b/>
      <w:sz w:val="32"/>
    </w:rPr>
  </w:style>
  <w:style w:type="paragraph" w:styleId="5">
    <w:name w:val="heading 4"/>
    <w:basedOn w:val="1"/>
    <w:next w:val="1"/>
    <w:link w:val="7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2"/>
    <w:qFormat/>
    <w:uiPriority w:val="0"/>
    <w:pPr>
      <w:keepNext/>
      <w:keepLines/>
      <w:spacing w:before="280" w:after="290" w:line="372" w:lineRule="auto"/>
      <w:outlineLvl w:val="4"/>
    </w:pPr>
    <w:rPr>
      <w:b/>
      <w:bCs/>
      <w:sz w:val="28"/>
      <w:szCs w:val="28"/>
    </w:rPr>
  </w:style>
  <w:style w:type="paragraph" w:styleId="7">
    <w:name w:val="heading 6"/>
    <w:basedOn w:val="1"/>
    <w:next w:val="1"/>
    <w:link w:val="73"/>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74"/>
    <w:qFormat/>
    <w:uiPriority w:val="0"/>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75"/>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76"/>
    <w:qFormat/>
    <w:uiPriority w:val="0"/>
    <w:pPr>
      <w:keepNext/>
      <w:keepLines/>
      <w:adjustRightInd w:val="0"/>
      <w:spacing w:before="240" w:after="64" w:line="320" w:lineRule="atLeast"/>
      <w:textAlignment w:val="baseline"/>
      <w:outlineLvl w:val="8"/>
    </w:pPr>
    <w:rPr>
      <w:rFonts w:ascii="Arial" w:hAnsi="Arial" w:eastAsia="黑体"/>
      <w:kern w:val="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等线" w:eastAsia="等线"/>
      <w:sz w:val="18"/>
      <w:szCs w:val="18"/>
    </w:rPr>
  </w:style>
  <w:style w:type="paragraph" w:styleId="12">
    <w:name w:val="Normal Indent"/>
    <w:basedOn w:val="1"/>
    <w:link w:val="108"/>
    <w:qFormat/>
    <w:uiPriority w:val="0"/>
    <w:pPr>
      <w:adjustRightInd w:val="0"/>
      <w:spacing w:line="360" w:lineRule="atLeast"/>
      <w:ind w:firstLine="482"/>
    </w:pPr>
    <w:rPr>
      <w:rFonts w:asciiTheme="minorHAnsi" w:hAnsiTheme="minorHAnsi" w:cstheme="minorBidi"/>
      <w:sz w:val="24"/>
      <w:szCs w:val="22"/>
    </w:rPr>
  </w:style>
  <w:style w:type="paragraph" w:styleId="13">
    <w:name w:val="caption"/>
    <w:basedOn w:val="1"/>
    <w:next w:val="1"/>
    <w:qFormat/>
    <w:uiPriority w:val="0"/>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99"/>
    <w:qFormat/>
    <w:uiPriority w:val="0"/>
    <w:rPr>
      <w:rFonts w:ascii="宋体" w:hAnsiTheme="minorHAnsi" w:eastAsiaTheme="minorEastAsia" w:cstheme="minorBidi"/>
      <w:sz w:val="18"/>
      <w:szCs w:val="18"/>
    </w:rPr>
  </w:style>
  <w:style w:type="paragraph" w:styleId="15">
    <w:name w:val="annotation text"/>
    <w:basedOn w:val="1"/>
    <w:link w:val="104"/>
    <w:qFormat/>
    <w:uiPriority w:val="0"/>
    <w:pPr>
      <w:jc w:val="left"/>
    </w:pPr>
    <w:rPr>
      <w:rFonts w:asciiTheme="minorHAnsi" w:hAnsiTheme="minorHAnsi" w:cstheme="minorBidi"/>
      <w:szCs w:val="22"/>
    </w:rPr>
  </w:style>
  <w:style w:type="paragraph" w:styleId="16">
    <w:name w:val="Body Text 3"/>
    <w:basedOn w:val="1"/>
    <w:link w:val="88"/>
    <w:qFormat/>
    <w:uiPriority w:val="0"/>
    <w:pPr>
      <w:widowControl/>
      <w:autoSpaceDE w:val="0"/>
      <w:autoSpaceDN w:val="0"/>
      <w:adjustRightInd w:val="0"/>
      <w:spacing w:line="360" w:lineRule="auto"/>
      <w:textAlignment w:val="bottom"/>
    </w:pPr>
    <w:rPr>
      <w:rFonts w:ascii="宋体" w:hAnsi="宋体" w:eastAsiaTheme="minorEastAsia" w:cstheme="minorBidi"/>
      <w:sz w:val="24"/>
      <w:szCs w:val="22"/>
      <w:shd w:val="pct10" w:color="auto" w:fill="FFFFFF"/>
    </w:rPr>
  </w:style>
  <w:style w:type="paragraph" w:styleId="17">
    <w:name w:val="Body Text"/>
    <w:basedOn w:val="1"/>
    <w:link w:val="124"/>
    <w:qFormat/>
    <w:uiPriority w:val="0"/>
    <w:pPr>
      <w:spacing w:after="120"/>
    </w:pPr>
    <w:rPr>
      <w:rFonts w:asciiTheme="minorHAnsi" w:hAnsiTheme="minorHAnsi" w:eastAsiaTheme="minorEastAsia" w:cstheme="minorBidi"/>
      <w:szCs w:val="24"/>
    </w:rPr>
  </w:style>
  <w:style w:type="paragraph" w:styleId="18">
    <w:name w:val="Body Text Indent"/>
    <w:basedOn w:val="1"/>
    <w:link w:val="85"/>
    <w:qFormat/>
    <w:uiPriority w:val="0"/>
    <w:pPr>
      <w:spacing w:after="120"/>
      <w:ind w:left="420" w:leftChars="200"/>
    </w:pPr>
    <w:rPr>
      <w:rFonts w:asciiTheme="minorHAnsi" w:hAnsiTheme="minorHAnsi" w:eastAsiaTheme="minorEastAsia" w:cstheme="minorBidi"/>
      <w:szCs w:val="24"/>
    </w:rPr>
  </w:style>
  <w:style w:type="paragraph" w:styleId="19">
    <w:name w:val="List 2"/>
    <w:basedOn w:val="1"/>
    <w:unhideWhenUsed/>
    <w:qFormat/>
    <w:uiPriority w:val="0"/>
    <w:pPr>
      <w:tabs>
        <w:tab w:val="left" w:pos="851"/>
      </w:tabs>
      <w:ind w:left="851" w:hanging="851"/>
    </w:pPr>
  </w:style>
  <w:style w:type="paragraph" w:styleId="20">
    <w:name w:val="Block Text"/>
    <w:basedOn w:val="1"/>
    <w:qFormat/>
    <w:uiPriority w:val="0"/>
    <w:pPr>
      <w:tabs>
        <w:tab w:val="left" w:pos="-540"/>
      </w:tabs>
      <w:spacing w:line="420" w:lineRule="exact"/>
      <w:ind w:left="-359" w:leftChars="-171" w:right="-617" w:rightChars="-294" w:firstLine="538" w:firstLineChars="224"/>
    </w:pPr>
    <w:rPr>
      <w:sz w:val="24"/>
      <w:szCs w:val="24"/>
    </w:rPr>
  </w:style>
  <w:style w:type="paragraph" w:styleId="21">
    <w:name w:val="index 4"/>
    <w:basedOn w:val="1"/>
    <w:next w:val="1"/>
    <w:qFormat/>
    <w:uiPriority w:val="0"/>
    <w:pPr>
      <w:ind w:left="600" w:leftChars="600"/>
    </w:pPr>
    <w:rPr>
      <w:szCs w:val="24"/>
    </w:rPr>
  </w:style>
  <w:style w:type="paragraph" w:styleId="22">
    <w:name w:val="toc 5"/>
    <w:basedOn w:val="1"/>
    <w:next w:val="1"/>
    <w:qFormat/>
    <w:uiPriority w:val="0"/>
    <w:pPr>
      <w:ind w:left="840"/>
      <w:jc w:val="left"/>
    </w:pPr>
    <w:rPr>
      <w:rFonts w:ascii="等线" w:eastAsia="等线"/>
      <w:sz w:val="18"/>
      <w:szCs w:val="18"/>
    </w:rPr>
  </w:style>
  <w:style w:type="paragraph" w:styleId="23">
    <w:name w:val="toc 3"/>
    <w:basedOn w:val="1"/>
    <w:next w:val="1"/>
    <w:qFormat/>
    <w:uiPriority w:val="0"/>
    <w:pPr>
      <w:ind w:left="420"/>
      <w:jc w:val="left"/>
    </w:pPr>
    <w:rPr>
      <w:rFonts w:ascii="等线" w:eastAsia="等线"/>
      <w:i/>
      <w:iCs/>
      <w:sz w:val="20"/>
    </w:rPr>
  </w:style>
  <w:style w:type="paragraph" w:styleId="24">
    <w:name w:val="Plain Text"/>
    <w:basedOn w:val="1"/>
    <w:link w:val="111"/>
    <w:qFormat/>
    <w:uiPriority w:val="99"/>
    <w:pPr>
      <w:widowControl/>
      <w:spacing w:before="100" w:beforeAutospacing="1" w:after="100" w:afterAutospacing="1"/>
      <w:jc w:val="left"/>
    </w:pPr>
    <w:rPr>
      <w:rFonts w:ascii="宋体" w:hAnsi="宋体" w:cstheme="minorBidi"/>
      <w:color w:val="000000"/>
      <w:sz w:val="24"/>
      <w:szCs w:val="22"/>
    </w:rPr>
  </w:style>
  <w:style w:type="paragraph" w:styleId="25">
    <w:name w:val="toc 8"/>
    <w:basedOn w:val="1"/>
    <w:next w:val="1"/>
    <w:qFormat/>
    <w:uiPriority w:val="0"/>
    <w:pPr>
      <w:ind w:left="1470"/>
      <w:jc w:val="left"/>
    </w:pPr>
    <w:rPr>
      <w:rFonts w:ascii="等线" w:eastAsia="等线"/>
      <w:sz w:val="18"/>
      <w:szCs w:val="18"/>
    </w:rPr>
  </w:style>
  <w:style w:type="paragraph" w:styleId="26">
    <w:name w:val="Date"/>
    <w:basedOn w:val="1"/>
    <w:next w:val="1"/>
    <w:link w:val="117"/>
    <w:qFormat/>
    <w:uiPriority w:val="0"/>
    <w:rPr>
      <w:rFonts w:ascii="宋体" w:hAnsiTheme="minorHAnsi" w:eastAsiaTheme="minorEastAsia" w:cstheme="minorBidi"/>
      <w:sz w:val="28"/>
      <w:szCs w:val="22"/>
    </w:rPr>
  </w:style>
  <w:style w:type="paragraph" w:styleId="27">
    <w:name w:val="Body Text Indent 2"/>
    <w:basedOn w:val="1"/>
    <w:link w:val="120"/>
    <w:qFormat/>
    <w:uiPriority w:val="0"/>
    <w:pPr>
      <w:widowControl/>
      <w:autoSpaceDE w:val="0"/>
      <w:autoSpaceDN w:val="0"/>
      <w:adjustRightInd w:val="0"/>
      <w:spacing w:line="360" w:lineRule="auto"/>
      <w:ind w:firstLine="560"/>
      <w:jc w:val="left"/>
    </w:pPr>
    <w:rPr>
      <w:rFonts w:ascii="楷体_GB2312" w:eastAsia="楷体_GB2312" w:hAnsiTheme="minorHAnsi" w:cstheme="minorBidi"/>
      <w:sz w:val="28"/>
      <w:szCs w:val="22"/>
    </w:rPr>
  </w:style>
  <w:style w:type="paragraph" w:styleId="28">
    <w:name w:val="Balloon Text"/>
    <w:basedOn w:val="1"/>
    <w:link w:val="113"/>
    <w:qFormat/>
    <w:uiPriority w:val="0"/>
    <w:rPr>
      <w:rFonts w:asciiTheme="minorHAnsi" w:hAnsiTheme="minorHAnsi" w:eastAsiaTheme="minorEastAsia" w:cstheme="minorBidi"/>
      <w:sz w:val="18"/>
      <w:szCs w:val="18"/>
    </w:rPr>
  </w:style>
  <w:style w:type="paragraph" w:styleId="29">
    <w:name w:val="footer"/>
    <w:basedOn w:val="1"/>
    <w:link w:val="90"/>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30">
    <w:name w:val="header"/>
    <w:basedOn w:val="1"/>
    <w:link w:val="15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31">
    <w:name w:val="toc 1"/>
    <w:basedOn w:val="1"/>
    <w:next w:val="1"/>
    <w:qFormat/>
    <w:uiPriority w:val="39"/>
    <w:pPr>
      <w:spacing w:before="120" w:after="120"/>
      <w:jc w:val="left"/>
    </w:pPr>
    <w:rPr>
      <w:rFonts w:ascii="等线" w:eastAsia="等线"/>
      <w:b/>
      <w:bCs/>
      <w:caps/>
      <w:sz w:val="20"/>
    </w:rPr>
  </w:style>
  <w:style w:type="paragraph" w:styleId="32">
    <w:name w:val="toc 4"/>
    <w:basedOn w:val="1"/>
    <w:next w:val="1"/>
    <w:qFormat/>
    <w:uiPriority w:val="0"/>
    <w:pPr>
      <w:ind w:left="630"/>
      <w:jc w:val="left"/>
    </w:pPr>
    <w:rPr>
      <w:rFonts w:ascii="等线" w:eastAsia="等线"/>
      <w:sz w:val="18"/>
      <w:szCs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4">
    <w:name w:val="toc 6"/>
    <w:basedOn w:val="1"/>
    <w:next w:val="1"/>
    <w:qFormat/>
    <w:uiPriority w:val="0"/>
    <w:pPr>
      <w:ind w:left="1050"/>
      <w:jc w:val="left"/>
    </w:pPr>
    <w:rPr>
      <w:rFonts w:ascii="等线" w:eastAsia="等线"/>
      <w:sz w:val="18"/>
      <w:szCs w:val="18"/>
    </w:rPr>
  </w:style>
  <w:style w:type="paragraph" w:styleId="35">
    <w:name w:val="Body Text Indent 3"/>
    <w:basedOn w:val="1"/>
    <w:link w:val="101"/>
    <w:qFormat/>
    <w:uiPriority w:val="0"/>
    <w:pPr>
      <w:spacing w:after="120"/>
      <w:ind w:left="420" w:leftChars="200"/>
    </w:pPr>
    <w:rPr>
      <w:rFonts w:asciiTheme="minorHAnsi" w:hAnsiTheme="minorHAnsi" w:eastAsiaTheme="minorEastAsia" w:cstheme="minorBidi"/>
      <w:sz w:val="16"/>
      <w:szCs w:val="16"/>
    </w:rPr>
  </w:style>
  <w:style w:type="paragraph" w:styleId="36">
    <w:name w:val="toc 2"/>
    <w:basedOn w:val="1"/>
    <w:next w:val="1"/>
    <w:qFormat/>
    <w:uiPriority w:val="0"/>
    <w:pPr>
      <w:ind w:left="210"/>
      <w:jc w:val="left"/>
    </w:pPr>
    <w:rPr>
      <w:rFonts w:ascii="等线" w:eastAsia="等线"/>
      <w:smallCaps/>
      <w:sz w:val="20"/>
    </w:rPr>
  </w:style>
  <w:style w:type="paragraph" w:styleId="37">
    <w:name w:val="toc 9"/>
    <w:basedOn w:val="1"/>
    <w:next w:val="1"/>
    <w:qFormat/>
    <w:uiPriority w:val="0"/>
    <w:pPr>
      <w:ind w:left="1680"/>
      <w:jc w:val="left"/>
    </w:pPr>
    <w:rPr>
      <w:rFonts w:ascii="等线" w:eastAsia="等线"/>
      <w:sz w:val="18"/>
      <w:szCs w:val="18"/>
    </w:rPr>
  </w:style>
  <w:style w:type="paragraph" w:styleId="38">
    <w:name w:val="Body Text 2"/>
    <w:basedOn w:val="1"/>
    <w:link w:val="163"/>
    <w:qFormat/>
    <w:uiPriority w:val="0"/>
    <w:pPr>
      <w:adjustRightInd w:val="0"/>
      <w:spacing w:line="400" w:lineRule="exact"/>
      <w:jc w:val="left"/>
      <w:textAlignment w:val="baseline"/>
      <w:outlineLvl w:val="0"/>
    </w:pPr>
    <w:rPr>
      <w:rFonts w:ascii="宋体" w:hAnsiTheme="minorHAnsi" w:eastAsiaTheme="minorEastAsia" w:cstheme="minorBidi"/>
      <w:sz w:val="24"/>
      <w:szCs w:val="22"/>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next w:val="1"/>
    <w:link w:val="132"/>
    <w:qFormat/>
    <w:uiPriority w:val="0"/>
    <w:pPr>
      <w:spacing w:before="240" w:after="60"/>
      <w:jc w:val="center"/>
      <w:outlineLvl w:val="0"/>
    </w:pPr>
    <w:rPr>
      <w:rFonts w:ascii="Cambria" w:hAnsi="Cambria" w:eastAsiaTheme="minorEastAsia" w:cstheme="minorBidi"/>
      <w:b/>
      <w:bCs/>
      <w:sz w:val="32"/>
      <w:szCs w:val="32"/>
    </w:rPr>
  </w:style>
  <w:style w:type="paragraph" w:styleId="41">
    <w:name w:val="annotation subject"/>
    <w:basedOn w:val="15"/>
    <w:next w:val="15"/>
    <w:link w:val="139"/>
    <w:unhideWhenUsed/>
    <w:qFormat/>
    <w:uiPriority w:val="0"/>
    <w:rPr>
      <w:b/>
      <w:bCs/>
      <w:szCs w:val="24"/>
    </w:rPr>
  </w:style>
  <w:style w:type="paragraph" w:styleId="42">
    <w:name w:val="Body Text First Indent"/>
    <w:basedOn w:val="17"/>
    <w:link w:val="123"/>
    <w:qFormat/>
    <w:uiPriority w:val="0"/>
    <w:pPr>
      <w:ind w:firstLine="420" w:firstLineChars="100"/>
    </w:pPr>
  </w:style>
  <w:style w:type="paragraph" w:styleId="43">
    <w:name w:val="Body Text First Indent 2"/>
    <w:basedOn w:val="18"/>
    <w:link w:val="155"/>
    <w:unhideWhenUsed/>
    <w:qFormat/>
    <w:uiPriority w:val="99"/>
    <w:pPr>
      <w:spacing w:line="360" w:lineRule="auto"/>
      <w:ind w:firstLine="420" w:firstLineChars="200"/>
    </w:pPr>
    <w:rPr>
      <w:sz w:val="24"/>
    </w:rPr>
  </w:style>
  <w:style w:type="table" w:styleId="45">
    <w:name w:val="Table Grid"/>
    <w:basedOn w:val="44"/>
    <w:qFormat/>
    <w:uiPriority w:val="3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Light List Accent 3"/>
    <w:basedOn w:val="44"/>
    <w:qFormat/>
    <w:uiPriority w:val="61"/>
    <w:rPr>
      <w:rFonts w:ascii="Calibri" w:hAnsi="Calibri" w:eastAsia="宋体" w:cs="Times New Roman"/>
      <w:kern w:val="0"/>
      <w:sz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99"/>
    <w:rPr>
      <w:color w:val="337AB7"/>
      <w:u w:val="none"/>
    </w:rPr>
  </w:style>
  <w:style w:type="character" w:styleId="51">
    <w:name w:val="Emphasis"/>
    <w:qFormat/>
    <w:uiPriority w:val="0"/>
    <w:rPr>
      <w:i/>
      <w:iCs/>
    </w:rPr>
  </w:style>
  <w:style w:type="character" w:styleId="52">
    <w:name w:val="line number"/>
    <w:qFormat/>
    <w:uiPriority w:val="0"/>
  </w:style>
  <w:style w:type="character" w:styleId="53">
    <w:name w:val="HTML Definition"/>
    <w:unhideWhenUsed/>
    <w:qFormat/>
    <w:uiPriority w:val="0"/>
    <w:rPr>
      <w:i/>
    </w:rPr>
  </w:style>
  <w:style w:type="character" w:styleId="54">
    <w:name w:val="Hyperlink"/>
    <w:qFormat/>
    <w:uiPriority w:val="99"/>
    <w:rPr>
      <w:color w:val="003386"/>
      <w:u w:val="none"/>
    </w:rPr>
  </w:style>
  <w:style w:type="character" w:styleId="55">
    <w:name w:val="HTML Code"/>
    <w:unhideWhenUsed/>
    <w:qFormat/>
    <w:uiPriority w:val="0"/>
    <w:rPr>
      <w:rFonts w:hint="default" w:ascii="Monaco" w:hAnsi="Monaco" w:eastAsia="Monaco" w:cs="Monaco"/>
      <w:color w:val="C7254E"/>
      <w:sz w:val="21"/>
      <w:szCs w:val="21"/>
      <w:shd w:val="clear" w:color="auto" w:fill="F9F2F4"/>
    </w:rPr>
  </w:style>
  <w:style w:type="character" w:styleId="56">
    <w:name w:val="annotation reference"/>
    <w:qFormat/>
    <w:uiPriority w:val="99"/>
    <w:rPr>
      <w:sz w:val="21"/>
      <w:szCs w:val="21"/>
    </w:rPr>
  </w:style>
  <w:style w:type="character" w:styleId="57">
    <w:name w:val="HTML Keyboard"/>
    <w:unhideWhenUsed/>
    <w:qFormat/>
    <w:uiPriority w:val="0"/>
    <w:rPr>
      <w:rFonts w:hint="default" w:ascii="Monaco" w:hAnsi="Monaco" w:eastAsia="Monaco" w:cs="Monaco"/>
      <w:color w:val="FFFFFF"/>
      <w:sz w:val="21"/>
      <w:szCs w:val="21"/>
      <w:shd w:val="clear" w:color="auto" w:fill="333333"/>
    </w:rPr>
  </w:style>
  <w:style w:type="character" w:styleId="58">
    <w:name w:val="HTML Sample"/>
    <w:unhideWhenUsed/>
    <w:qFormat/>
    <w:uiPriority w:val="0"/>
    <w:rPr>
      <w:rFonts w:ascii="Monaco" w:hAnsi="Monaco" w:eastAsia="Monaco" w:cs="Monaco"/>
      <w:sz w:val="21"/>
      <w:szCs w:val="21"/>
    </w:rPr>
  </w:style>
  <w:style w:type="character" w:customStyle="1" w:styleId="59">
    <w:name w:val="标题 1 字符"/>
    <w:basedOn w:val="47"/>
    <w:qFormat/>
    <w:uiPriority w:val="0"/>
    <w:rPr>
      <w:rFonts w:ascii="Calibri" w:hAnsi="Calibri" w:eastAsia="宋体" w:cs="Times New Roman"/>
      <w:b/>
      <w:bCs/>
      <w:kern w:val="44"/>
      <w:sz w:val="44"/>
      <w:szCs w:val="44"/>
    </w:rPr>
  </w:style>
  <w:style w:type="character" w:customStyle="1" w:styleId="60">
    <w:name w:val="标题 2 字符"/>
    <w:basedOn w:val="47"/>
    <w:qFormat/>
    <w:uiPriority w:val="0"/>
    <w:rPr>
      <w:rFonts w:asciiTheme="majorHAnsi" w:hAnsiTheme="majorHAnsi" w:eastAsiaTheme="majorEastAsia" w:cstheme="majorBidi"/>
      <w:b/>
      <w:bCs/>
      <w:sz w:val="32"/>
      <w:szCs w:val="32"/>
    </w:rPr>
  </w:style>
  <w:style w:type="character" w:customStyle="1" w:styleId="61">
    <w:name w:val="标题 3 字符"/>
    <w:basedOn w:val="47"/>
    <w:semiHidden/>
    <w:qFormat/>
    <w:uiPriority w:val="9"/>
    <w:rPr>
      <w:rFonts w:ascii="Calibri" w:hAnsi="Calibri" w:eastAsia="宋体" w:cs="Times New Roman"/>
      <w:b/>
      <w:bCs/>
      <w:sz w:val="32"/>
      <w:szCs w:val="32"/>
    </w:rPr>
  </w:style>
  <w:style w:type="character" w:customStyle="1" w:styleId="62">
    <w:name w:val="标题 4 字符"/>
    <w:basedOn w:val="47"/>
    <w:semiHidden/>
    <w:qFormat/>
    <w:uiPriority w:val="9"/>
    <w:rPr>
      <w:rFonts w:asciiTheme="majorHAnsi" w:hAnsiTheme="majorHAnsi" w:eastAsiaTheme="majorEastAsia" w:cstheme="majorBidi"/>
      <w:b/>
      <w:bCs/>
      <w:sz w:val="28"/>
      <w:szCs w:val="28"/>
    </w:rPr>
  </w:style>
  <w:style w:type="character" w:customStyle="1" w:styleId="63">
    <w:name w:val="标题 5 字符"/>
    <w:basedOn w:val="47"/>
    <w:semiHidden/>
    <w:qFormat/>
    <w:uiPriority w:val="9"/>
    <w:rPr>
      <w:rFonts w:ascii="Calibri" w:hAnsi="Calibri" w:eastAsia="宋体" w:cs="Times New Roman"/>
      <w:b/>
      <w:bCs/>
      <w:sz w:val="28"/>
      <w:szCs w:val="28"/>
    </w:rPr>
  </w:style>
  <w:style w:type="character" w:customStyle="1" w:styleId="64">
    <w:name w:val="标题 6 字符"/>
    <w:basedOn w:val="47"/>
    <w:semiHidden/>
    <w:qFormat/>
    <w:uiPriority w:val="9"/>
    <w:rPr>
      <w:rFonts w:asciiTheme="majorHAnsi" w:hAnsiTheme="majorHAnsi" w:eastAsiaTheme="majorEastAsia" w:cstheme="majorBidi"/>
      <w:b/>
      <w:bCs/>
      <w:sz w:val="24"/>
      <w:szCs w:val="24"/>
    </w:rPr>
  </w:style>
  <w:style w:type="character" w:customStyle="1" w:styleId="65">
    <w:name w:val="标题 7 字符"/>
    <w:basedOn w:val="47"/>
    <w:semiHidden/>
    <w:qFormat/>
    <w:uiPriority w:val="9"/>
    <w:rPr>
      <w:rFonts w:ascii="Calibri" w:hAnsi="Calibri" w:eastAsia="宋体" w:cs="Times New Roman"/>
      <w:b/>
      <w:bCs/>
      <w:sz w:val="24"/>
      <w:szCs w:val="24"/>
    </w:rPr>
  </w:style>
  <w:style w:type="character" w:customStyle="1" w:styleId="66">
    <w:name w:val="标题 8 字符"/>
    <w:basedOn w:val="47"/>
    <w:semiHidden/>
    <w:qFormat/>
    <w:uiPriority w:val="9"/>
    <w:rPr>
      <w:rFonts w:asciiTheme="majorHAnsi" w:hAnsiTheme="majorHAnsi" w:eastAsiaTheme="majorEastAsia" w:cstheme="majorBidi"/>
      <w:sz w:val="24"/>
      <w:szCs w:val="24"/>
    </w:rPr>
  </w:style>
  <w:style w:type="character" w:customStyle="1" w:styleId="67">
    <w:name w:val="标题 9 字符"/>
    <w:basedOn w:val="47"/>
    <w:semiHidden/>
    <w:qFormat/>
    <w:uiPriority w:val="9"/>
    <w:rPr>
      <w:rFonts w:asciiTheme="majorHAnsi" w:hAnsiTheme="majorHAnsi" w:eastAsiaTheme="majorEastAsia" w:cstheme="majorBidi"/>
      <w:szCs w:val="21"/>
    </w:rPr>
  </w:style>
  <w:style w:type="character" w:customStyle="1" w:styleId="68">
    <w:name w:val="标题 2 Char"/>
    <w:link w:val="2"/>
    <w:qFormat/>
    <w:uiPriority w:val="0"/>
    <w:rPr>
      <w:rFonts w:ascii="Arial" w:hAnsi="Arial" w:eastAsia="黑体" w:cs="Times New Roman"/>
      <w:b/>
      <w:bCs/>
      <w:sz w:val="32"/>
      <w:szCs w:val="32"/>
    </w:rPr>
  </w:style>
  <w:style w:type="character" w:customStyle="1" w:styleId="69">
    <w:name w:val="标题 1 Char"/>
    <w:link w:val="3"/>
    <w:qFormat/>
    <w:uiPriority w:val="0"/>
    <w:rPr>
      <w:rFonts w:ascii="Calibri" w:hAnsi="Calibri" w:eastAsia="宋体" w:cs="Times New Roman"/>
      <w:b/>
      <w:bCs/>
      <w:kern w:val="44"/>
      <w:sz w:val="44"/>
      <w:szCs w:val="44"/>
    </w:rPr>
  </w:style>
  <w:style w:type="character" w:customStyle="1" w:styleId="70">
    <w:name w:val="标题 3 Char"/>
    <w:link w:val="4"/>
    <w:qFormat/>
    <w:uiPriority w:val="0"/>
    <w:rPr>
      <w:rFonts w:ascii="Calibri" w:hAnsi="Calibri" w:eastAsia="宋体" w:cs="Times New Roman"/>
      <w:b/>
      <w:sz w:val="32"/>
      <w:szCs w:val="20"/>
    </w:rPr>
  </w:style>
  <w:style w:type="character" w:customStyle="1" w:styleId="71">
    <w:name w:val="标题 4 Char"/>
    <w:link w:val="5"/>
    <w:qFormat/>
    <w:uiPriority w:val="0"/>
    <w:rPr>
      <w:rFonts w:ascii="Cambria" w:hAnsi="Cambria" w:eastAsia="宋体" w:cs="Times New Roman"/>
      <w:b/>
      <w:bCs/>
      <w:sz w:val="28"/>
      <w:szCs w:val="28"/>
    </w:rPr>
  </w:style>
  <w:style w:type="character" w:customStyle="1" w:styleId="72">
    <w:name w:val="标题 5 Char"/>
    <w:link w:val="6"/>
    <w:qFormat/>
    <w:uiPriority w:val="0"/>
    <w:rPr>
      <w:rFonts w:ascii="Calibri" w:hAnsi="Calibri" w:eastAsia="宋体" w:cs="Times New Roman"/>
      <w:b/>
      <w:bCs/>
      <w:sz w:val="28"/>
      <w:szCs w:val="28"/>
    </w:rPr>
  </w:style>
  <w:style w:type="character" w:customStyle="1" w:styleId="73">
    <w:name w:val="标题 6 Char"/>
    <w:link w:val="7"/>
    <w:qFormat/>
    <w:uiPriority w:val="0"/>
    <w:rPr>
      <w:rFonts w:ascii="Cambria" w:hAnsi="Cambria" w:eastAsia="宋体" w:cs="Times New Roman"/>
      <w:b/>
      <w:bCs/>
      <w:sz w:val="24"/>
      <w:szCs w:val="24"/>
    </w:rPr>
  </w:style>
  <w:style w:type="character" w:customStyle="1" w:styleId="74">
    <w:name w:val="标题 7 Char"/>
    <w:link w:val="8"/>
    <w:qFormat/>
    <w:uiPriority w:val="0"/>
    <w:rPr>
      <w:rFonts w:ascii="Calibri" w:hAnsi="Calibri" w:eastAsia="宋体" w:cs="Times New Roman"/>
      <w:b/>
      <w:kern w:val="0"/>
      <w:sz w:val="24"/>
      <w:szCs w:val="20"/>
    </w:rPr>
  </w:style>
  <w:style w:type="character" w:customStyle="1" w:styleId="75">
    <w:name w:val="标题 8 Char"/>
    <w:link w:val="9"/>
    <w:qFormat/>
    <w:uiPriority w:val="0"/>
    <w:rPr>
      <w:rFonts w:ascii="Arial" w:hAnsi="Arial" w:eastAsia="黑体" w:cs="Times New Roman"/>
      <w:kern w:val="0"/>
      <w:sz w:val="24"/>
      <w:szCs w:val="20"/>
    </w:rPr>
  </w:style>
  <w:style w:type="character" w:customStyle="1" w:styleId="76">
    <w:name w:val="标题 9 Char"/>
    <w:link w:val="10"/>
    <w:qFormat/>
    <w:uiPriority w:val="0"/>
    <w:rPr>
      <w:rFonts w:ascii="Arial" w:hAnsi="Arial" w:eastAsia="黑体" w:cs="Times New Roman"/>
      <w:kern w:val="0"/>
      <w:szCs w:val="20"/>
    </w:rPr>
  </w:style>
  <w:style w:type="character" w:customStyle="1" w:styleId="77">
    <w:name w:val="页脚 Char"/>
    <w:qFormat/>
    <w:uiPriority w:val="0"/>
    <w:rPr>
      <w:rFonts w:eastAsia="Calibri"/>
      <w:sz w:val="21"/>
    </w:rPr>
  </w:style>
  <w:style w:type="character" w:customStyle="1" w:styleId="78">
    <w:name w:val="未处理的提及1"/>
    <w:unhideWhenUsed/>
    <w:qFormat/>
    <w:uiPriority w:val="99"/>
    <w:rPr>
      <w:color w:val="605E5C"/>
      <w:shd w:val="clear" w:color="auto" w:fill="E1DFDD"/>
    </w:rPr>
  </w:style>
  <w:style w:type="character" w:customStyle="1" w:styleId="79">
    <w:name w:val="Intense Emphasis"/>
    <w:qFormat/>
    <w:uiPriority w:val="0"/>
    <w:rPr>
      <w:b/>
      <w:bCs/>
      <w:i/>
      <w:iCs/>
      <w:color w:val="4F81BD"/>
    </w:rPr>
  </w:style>
  <w:style w:type="character" w:customStyle="1" w:styleId="80">
    <w:name w:val="纯文本 Char"/>
    <w:qFormat/>
    <w:uiPriority w:val="0"/>
    <w:rPr>
      <w:rFonts w:ascii="宋体" w:hAnsi="Courier New"/>
      <w:kern w:val="2"/>
      <w:sz w:val="21"/>
    </w:rPr>
  </w:style>
  <w:style w:type="character" w:customStyle="1" w:styleId="81">
    <w:name w:val="彩色列表 - 强调文字颜色 1 Char"/>
    <w:link w:val="82"/>
    <w:qFormat/>
    <w:locked/>
    <w:uiPriority w:val="0"/>
    <w:rPr>
      <w:rFonts w:ascii="Calibri" w:hAnsi="Calibri" w:eastAsia="宋体"/>
      <w:sz w:val="22"/>
    </w:rPr>
  </w:style>
  <w:style w:type="paragraph" w:customStyle="1" w:styleId="82">
    <w:name w:val="彩色列表 - 强调文字颜色 11"/>
    <w:basedOn w:val="1"/>
    <w:link w:val="81"/>
    <w:qFormat/>
    <w:uiPriority w:val="0"/>
    <w:pPr>
      <w:spacing w:line="360" w:lineRule="auto"/>
      <w:ind w:firstLine="420" w:firstLineChars="200"/>
    </w:pPr>
    <w:rPr>
      <w:rFonts w:cstheme="minorBidi"/>
      <w:sz w:val="22"/>
      <w:szCs w:val="22"/>
    </w:rPr>
  </w:style>
  <w:style w:type="character" w:customStyle="1" w:styleId="83">
    <w:name w:val="副标题 Char"/>
    <w:link w:val="33"/>
    <w:qFormat/>
    <w:uiPriority w:val="0"/>
    <w:rPr>
      <w:rFonts w:ascii="Cambria" w:hAnsi="Cambria"/>
      <w:b/>
      <w:bCs/>
      <w:kern w:val="28"/>
      <w:sz w:val="32"/>
      <w:szCs w:val="32"/>
    </w:rPr>
  </w:style>
  <w:style w:type="character" w:customStyle="1" w:styleId="84">
    <w:name w:val="副标题 字符"/>
    <w:basedOn w:val="47"/>
    <w:qFormat/>
    <w:uiPriority w:val="11"/>
    <w:rPr>
      <w:b/>
      <w:bCs/>
      <w:kern w:val="28"/>
      <w:sz w:val="32"/>
      <w:szCs w:val="32"/>
    </w:rPr>
  </w:style>
  <w:style w:type="character" w:customStyle="1" w:styleId="85">
    <w:name w:val="正文文本缩进 Char"/>
    <w:link w:val="18"/>
    <w:qFormat/>
    <w:locked/>
    <w:uiPriority w:val="0"/>
    <w:rPr>
      <w:szCs w:val="24"/>
    </w:rPr>
  </w:style>
  <w:style w:type="character" w:customStyle="1" w:styleId="86">
    <w:name w:val="正文文本缩进 字符"/>
    <w:basedOn w:val="47"/>
    <w:semiHidden/>
    <w:qFormat/>
    <w:uiPriority w:val="99"/>
    <w:rPr>
      <w:rFonts w:ascii="Calibri" w:hAnsi="Calibri" w:eastAsia="宋体" w:cs="Times New Roman"/>
      <w:szCs w:val="20"/>
    </w:rPr>
  </w:style>
  <w:style w:type="character" w:customStyle="1" w:styleId="87">
    <w:name w:val="A5"/>
    <w:qFormat/>
    <w:uiPriority w:val="0"/>
    <w:rPr>
      <w:rFonts w:cs="Arial"/>
      <w:color w:val="000000"/>
      <w:sz w:val="14"/>
      <w:szCs w:val="14"/>
    </w:rPr>
  </w:style>
  <w:style w:type="character" w:customStyle="1" w:styleId="88">
    <w:name w:val="正文文本 3 Char"/>
    <w:link w:val="16"/>
    <w:qFormat/>
    <w:uiPriority w:val="0"/>
    <w:rPr>
      <w:rFonts w:ascii="宋体" w:hAnsi="宋体"/>
      <w:sz w:val="24"/>
    </w:rPr>
  </w:style>
  <w:style w:type="character" w:customStyle="1" w:styleId="89">
    <w:name w:val="正文文本 3 字符"/>
    <w:basedOn w:val="47"/>
    <w:semiHidden/>
    <w:qFormat/>
    <w:uiPriority w:val="99"/>
    <w:rPr>
      <w:rFonts w:ascii="Calibri" w:hAnsi="Calibri" w:eastAsia="宋体" w:cs="Times New Roman"/>
      <w:sz w:val="16"/>
      <w:szCs w:val="16"/>
    </w:rPr>
  </w:style>
  <w:style w:type="character" w:customStyle="1" w:styleId="90">
    <w:name w:val="页脚 Char1"/>
    <w:link w:val="29"/>
    <w:qFormat/>
    <w:uiPriority w:val="99"/>
    <w:rPr>
      <w:sz w:val="18"/>
    </w:rPr>
  </w:style>
  <w:style w:type="character" w:customStyle="1" w:styleId="91">
    <w:name w:val="页脚 字符"/>
    <w:basedOn w:val="47"/>
    <w:qFormat/>
    <w:uiPriority w:val="99"/>
    <w:rPr>
      <w:rFonts w:ascii="Calibri" w:hAnsi="Calibri" w:eastAsia="宋体" w:cs="Times New Roman"/>
      <w:sz w:val="18"/>
      <w:szCs w:val="18"/>
    </w:rPr>
  </w:style>
  <w:style w:type="character" w:customStyle="1" w:styleId="92">
    <w:name w:val="列出段落 Char"/>
    <w:link w:val="93"/>
    <w:qFormat/>
    <w:uiPriority w:val="0"/>
    <w:rPr>
      <w:szCs w:val="24"/>
    </w:rPr>
  </w:style>
  <w:style w:type="paragraph" w:styleId="93">
    <w:name w:val="List Paragraph"/>
    <w:basedOn w:val="1"/>
    <w:link w:val="92"/>
    <w:qFormat/>
    <w:uiPriority w:val="0"/>
    <w:pPr>
      <w:ind w:firstLine="420" w:firstLineChars="200"/>
    </w:pPr>
    <w:rPr>
      <w:rFonts w:asciiTheme="minorHAnsi" w:hAnsiTheme="minorHAnsi" w:eastAsiaTheme="minorEastAsia" w:cstheme="minorBidi"/>
      <w:szCs w:val="24"/>
    </w:rPr>
  </w:style>
  <w:style w:type="character" w:customStyle="1" w:styleId="94">
    <w:name w:val="Heading 1 Char"/>
    <w:qFormat/>
    <w:locked/>
    <w:uiPriority w:val="0"/>
    <w:rPr>
      <w:rFonts w:eastAsia="黑体"/>
      <w:b/>
      <w:kern w:val="44"/>
      <w:sz w:val="32"/>
    </w:rPr>
  </w:style>
  <w:style w:type="character" w:customStyle="1" w:styleId="95">
    <w:name w:val="标题5 Char Char"/>
    <w:link w:val="96"/>
    <w:qFormat/>
    <w:uiPriority w:val="0"/>
    <w:rPr>
      <w:rFonts w:ascii="Arial" w:hAnsi="Arial"/>
      <w:b/>
      <w:bCs/>
      <w:sz w:val="24"/>
      <w:szCs w:val="32"/>
    </w:rPr>
  </w:style>
  <w:style w:type="paragraph" w:customStyle="1" w:styleId="96">
    <w:name w:val="标题5"/>
    <w:basedOn w:val="4"/>
    <w:link w:val="95"/>
    <w:qFormat/>
    <w:uiPriority w:val="0"/>
    <w:pPr>
      <w:spacing w:line="413" w:lineRule="auto"/>
    </w:pPr>
    <w:rPr>
      <w:rFonts w:ascii="Arial" w:hAnsi="Arial" w:eastAsiaTheme="minorEastAsia" w:cstheme="minorBidi"/>
      <w:bCs/>
      <w:sz w:val="24"/>
      <w:szCs w:val="32"/>
    </w:rPr>
  </w:style>
  <w:style w:type="character" w:customStyle="1" w:styleId="97">
    <w:name w:val="明显引用 Char1"/>
    <w:qFormat/>
    <w:uiPriority w:val="30"/>
    <w:rPr>
      <w:b/>
      <w:bCs/>
      <w:i/>
      <w:iCs/>
      <w:color w:val="4F81BD"/>
      <w:kern w:val="2"/>
      <w:sz w:val="21"/>
    </w:rPr>
  </w:style>
  <w:style w:type="character" w:customStyle="1" w:styleId="98">
    <w:name w:val="Char Char2"/>
    <w:qFormat/>
    <w:uiPriority w:val="0"/>
    <w:rPr>
      <w:rFonts w:ascii="宋体" w:hAnsi="宋体" w:eastAsia="宋体"/>
      <w:color w:val="000000"/>
      <w:sz w:val="24"/>
      <w:szCs w:val="24"/>
      <w:lang w:val="en-US" w:eastAsia="zh-CN" w:bidi="ar-SA"/>
    </w:rPr>
  </w:style>
  <w:style w:type="character" w:customStyle="1" w:styleId="99">
    <w:name w:val="文档结构图 Char"/>
    <w:link w:val="14"/>
    <w:qFormat/>
    <w:uiPriority w:val="0"/>
    <w:rPr>
      <w:rFonts w:ascii="宋体"/>
      <w:sz w:val="18"/>
      <w:szCs w:val="18"/>
    </w:rPr>
  </w:style>
  <w:style w:type="character" w:customStyle="1" w:styleId="100">
    <w:name w:val="文档结构图 字符"/>
    <w:basedOn w:val="47"/>
    <w:semiHidden/>
    <w:qFormat/>
    <w:uiPriority w:val="99"/>
    <w:rPr>
      <w:rFonts w:ascii="Microsoft YaHei UI" w:hAnsi="Calibri" w:eastAsia="Microsoft YaHei UI" w:cs="Times New Roman"/>
      <w:sz w:val="18"/>
      <w:szCs w:val="18"/>
    </w:rPr>
  </w:style>
  <w:style w:type="character" w:customStyle="1" w:styleId="101">
    <w:name w:val="正文文本缩进 3 Char"/>
    <w:link w:val="35"/>
    <w:qFormat/>
    <w:uiPriority w:val="0"/>
    <w:rPr>
      <w:sz w:val="16"/>
      <w:szCs w:val="16"/>
    </w:rPr>
  </w:style>
  <w:style w:type="character" w:customStyle="1" w:styleId="102">
    <w:name w:val="正文文本缩进 3 字符"/>
    <w:basedOn w:val="47"/>
    <w:semiHidden/>
    <w:qFormat/>
    <w:uiPriority w:val="99"/>
    <w:rPr>
      <w:rFonts w:ascii="Calibri" w:hAnsi="Calibri" w:eastAsia="宋体" w:cs="Times New Roman"/>
      <w:sz w:val="16"/>
      <w:szCs w:val="16"/>
    </w:rPr>
  </w:style>
  <w:style w:type="character" w:customStyle="1" w:styleId="103">
    <w:name w:val="批注框文本 Char1"/>
    <w:qFormat/>
    <w:uiPriority w:val="0"/>
    <w:rPr>
      <w:kern w:val="2"/>
      <w:sz w:val="18"/>
      <w:szCs w:val="18"/>
    </w:rPr>
  </w:style>
  <w:style w:type="character" w:customStyle="1" w:styleId="104">
    <w:name w:val="批注文字 Char1"/>
    <w:link w:val="15"/>
    <w:qFormat/>
    <w:uiPriority w:val="0"/>
    <w:rPr>
      <w:rFonts w:eastAsia="宋体"/>
    </w:rPr>
  </w:style>
  <w:style w:type="character" w:customStyle="1" w:styleId="105">
    <w:name w:val="批注文字 字符"/>
    <w:basedOn w:val="47"/>
    <w:semiHidden/>
    <w:qFormat/>
    <w:uiPriority w:val="99"/>
    <w:rPr>
      <w:rFonts w:ascii="Calibri" w:hAnsi="Calibri" w:eastAsia="宋体" w:cs="Times New Roman"/>
      <w:szCs w:val="20"/>
    </w:rPr>
  </w:style>
  <w:style w:type="character" w:customStyle="1" w:styleId="106">
    <w:name w:val="Char Char Char Char Char Char Char Char Char Char"/>
    <w:qFormat/>
    <w:uiPriority w:val="0"/>
    <w:rPr>
      <w:rFonts w:ascii="宋体" w:hAnsi="宋体" w:eastAsia="宋体"/>
      <w:color w:val="000000"/>
      <w:sz w:val="24"/>
      <w:szCs w:val="24"/>
      <w:lang w:val="en-US" w:eastAsia="zh-CN" w:bidi="ar-SA"/>
    </w:rPr>
  </w:style>
  <w:style w:type="character" w:customStyle="1" w:styleId="107">
    <w:name w:val="标题 Char1"/>
    <w:qFormat/>
    <w:uiPriority w:val="0"/>
    <w:rPr>
      <w:rFonts w:ascii="Cambria" w:hAnsi="Cambria" w:cs="Times New Roman"/>
      <w:b/>
      <w:bCs/>
      <w:kern w:val="2"/>
      <w:sz w:val="32"/>
      <w:szCs w:val="32"/>
    </w:rPr>
  </w:style>
  <w:style w:type="character" w:customStyle="1" w:styleId="108">
    <w:name w:val="正文缩进 Char"/>
    <w:link w:val="12"/>
    <w:qFormat/>
    <w:uiPriority w:val="0"/>
    <w:rPr>
      <w:rFonts w:eastAsia="宋体"/>
      <w:sz w:val="24"/>
    </w:rPr>
  </w:style>
  <w:style w:type="character" w:customStyle="1" w:styleId="109">
    <w:name w:val="Intense Reference"/>
    <w:qFormat/>
    <w:uiPriority w:val="0"/>
    <w:rPr>
      <w:b/>
      <w:bCs/>
      <w:smallCaps/>
      <w:color w:val="C0504D"/>
      <w:spacing w:val="5"/>
      <w:u w:val="single"/>
    </w:rPr>
  </w:style>
  <w:style w:type="character" w:customStyle="1" w:styleId="110">
    <w:name w:val="日期 Char1"/>
    <w:qFormat/>
    <w:uiPriority w:val="0"/>
    <w:rPr>
      <w:kern w:val="2"/>
      <w:sz w:val="21"/>
      <w:szCs w:val="22"/>
    </w:rPr>
  </w:style>
  <w:style w:type="character" w:customStyle="1" w:styleId="111">
    <w:name w:val="纯文本 Char2"/>
    <w:link w:val="24"/>
    <w:qFormat/>
    <w:uiPriority w:val="99"/>
    <w:rPr>
      <w:rFonts w:ascii="宋体" w:hAnsi="宋体" w:eastAsia="宋体"/>
      <w:color w:val="000000"/>
      <w:sz w:val="24"/>
    </w:rPr>
  </w:style>
  <w:style w:type="character" w:customStyle="1" w:styleId="112">
    <w:name w:val="纯文本 字符"/>
    <w:basedOn w:val="47"/>
    <w:semiHidden/>
    <w:qFormat/>
    <w:uiPriority w:val="99"/>
    <w:rPr>
      <w:rFonts w:hAnsi="Courier New" w:cs="Courier New" w:asciiTheme="minorEastAsia"/>
      <w:szCs w:val="20"/>
    </w:rPr>
  </w:style>
  <w:style w:type="character" w:customStyle="1" w:styleId="113">
    <w:name w:val="批注框文本 Char2"/>
    <w:link w:val="28"/>
    <w:qFormat/>
    <w:uiPriority w:val="0"/>
    <w:rPr>
      <w:sz w:val="18"/>
      <w:szCs w:val="18"/>
    </w:rPr>
  </w:style>
  <w:style w:type="character" w:customStyle="1" w:styleId="114">
    <w:name w:val="批注框文本 字符"/>
    <w:basedOn w:val="47"/>
    <w:semiHidden/>
    <w:qFormat/>
    <w:uiPriority w:val="99"/>
    <w:rPr>
      <w:rFonts w:ascii="Calibri" w:hAnsi="Calibri" w:eastAsia="宋体" w:cs="Times New Roman"/>
      <w:sz w:val="18"/>
      <w:szCs w:val="18"/>
    </w:rPr>
  </w:style>
  <w:style w:type="character" w:customStyle="1" w:styleId="115">
    <w:name w:val="正文文本 Char1"/>
    <w:qFormat/>
    <w:uiPriority w:val="0"/>
    <w:rPr>
      <w:kern w:val="2"/>
      <w:sz w:val="21"/>
      <w:szCs w:val="24"/>
    </w:rPr>
  </w:style>
  <w:style w:type="character" w:customStyle="1" w:styleId="116">
    <w:name w:val="textcontents"/>
    <w:qFormat/>
    <w:uiPriority w:val="0"/>
  </w:style>
  <w:style w:type="character" w:customStyle="1" w:styleId="117">
    <w:name w:val="日期 Char"/>
    <w:link w:val="26"/>
    <w:qFormat/>
    <w:uiPriority w:val="0"/>
    <w:rPr>
      <w:rFonts w:ascii="宋体"/>
      <w:sz w:val="28"/>
    </w:rPr>
  </w:style>
  <w:style w:type="character" w:customStyle="1" w:styleId="118">
    <w:name w:val="日期 字符"/>
    <w:basedOn w:val="47"/>
    <w:semiHidden/>
    <w:qFormat/>
    <w:uiPriority w:val="99"/>
    <w:rPr>
      <w:rFonts w:ascii="Calibri" w:hAnsi="Calibri" w:eastAsia="宋体" w:cs="Times New Roman"/>
      <w:szCs w:val="20"/>
    </w:rPr>
  </w:style>
  <w:style w:type="character" w:customStyle="1" w:styleId="119">
    <w:name w:val="marklong"/>
    <w:basedOn w:val="47"/>
    <w:qFormat/>
    <w:uiPriority w:val="0"/>
  </w:style>
  <w:style w:type="character" w:customStyle="1" w:styleId="120">
    <w:name w:val="正文文本缩进 2 Char"/>
    <w:link w:val="27"/>
    <w:qFormat/>
    <w:uiPriority w:val="0"/>
    <w:rPr>
      <w:rFonts w:ascii="楷体_GB2312" w:eastAsia="楷体_GB2312"/>
      <w:sz w:val="28"/>
    </w:rPr>
  </w:style>
  <w:style w:type="character" w:customStyle="1" w:styleId="121">
    <w:name w:val="正文文本缩进 2 字符"/>
    <w:basedOn w:val="47"/>
    <w:semiHidden/>
    <w:qFormat/>
    <w:uiPriority w:val="99"/>
    <w:rPr>
      <w:rFonts w:ascii="Calibri" w:hAnsi="Calibri" w:eastAsia="宋体" w:cs="Times New Roman"/>
      <w:szCs w:val="20"/>
    </w:rPr>
  </w:style>
  <w:style w:type="character" w:customStyle="1" w:styleId="122">
    <w:name w:val="Subtle Reference"/>
    <w:qFormat/>
    <w:uiPriority w:val="0"/>
    <w:rPr>
      <w:smallCaps/>
      <w:color w:val="C0504D"/>
      <w:u w:val="single"/>
    </w:rPr>
  </w:style>
  <w:style w:type="character" w:customStyle="1" w:styleId="123">
    <w:name w:val="正文首行缩进 Char"/>
    <w:basedOn w:val="124"/>
    <w:link w:val="42"/>
    <w:qFormat/>
    <w:uiPriority w:val="0"/>
    <w:rPr>
      <w:szCs w:val="24"/>
    </w:rPr>
  </w:style>
  <w:style w:type="character" w:customStyle="1" w:styleId="124">
    <w:name w:val="正文文本 Char"/>
    <w:link w:val="17"/>
    <w:qFormat/>
    <w:uiPriority w:val="0"/>
    <w:rPr>
      <w:szCs w:val="24"/>
    </w:rPr>
  </w:style>
  <w:style w:type="character" w:customStyle="1" w:styleId="125">
    <w:name w:val="正文文本 字符"/>
    <w:basedOn w:val="47"/>
    <w:semiHidden/>
    <w:qFormat/>
    <w:uiPriority w:val="99"/>
    <w:rPr>
      <w:rFonts w:ascii="Calibri" w:hAnsi="Calibri" w:eastAsia="宋体" w:cs="Times New Roman"/>
      <w:szCs w:val="20"/>
    </w:rPr>
  </w:style>
  <w:style w:type="character" w:customStyle="1" w:styleId="126">
    <w:name w:val="正文首行缩进 字符"/>
    <w:basedOn w:val="125"/>
    <w:semiHidden/>
    <w:qFormat/>
    <w:uiPriority w:val="99"/>
    <w:rPr>
      <w:rFonts w:ascii="Calibri" w:hAnsi="Calibri" w:eastAsia="宋体" w:cs="Times New Roman"/>
      <w:szCs w:val="20"/>
    </w:rPr>
  </w:style>
  <w:style w:type="character" w:customStyle="1" w:styleId="127">
    <w:name w:val="批注框文本 Char"/>
    <w:qFormat/>
    <w:uiPriority w:val="0"/>
    <w:rPr>
      <w:rFonts w:eastAsia="宋体"/>
      <w:kern w:val="2"/>
      <w:sz w:val="18"/>
      <w:szCs w:val="18"/>
      <w:lang w:val="en-US" w:eastAsia="zh-CN" w:bidi="ar-SA"/>
    </w:rPr>
  </w:style>
  <w:style w:type="character" w:customStyle="1" w:styleId="128">
    <w:name w:val="Book Title"/>
    <w:qFormat/>
    <w:uiPriority w:val="0"/>
    <w:rPr>
      <w:b/>
      <w:bCs/>
      <w:smallCaps/>
      <w:spacing w:val="5"/>
    </w:rPr>
  </w:style>
  <w:style w:type="character" w:customStyle="1" w:styleId="129">
    <w:name w:val="正文文本缩进 Char1"/>
    <w:semiHidden/>
    <w:qFormat/>
    <w:uiPriority w:val="0"/>
    <w:rPr>
      <w:kern w:val="2"/>
      <w:sz w:val="21"/>
      <w:szCs w:val="24"/>
    </w:rPr>
  </w:style>
  <w:style w:type="character" w:customStyle="1" w:styleId="130">
    <w:name w:val="Subtle Emphasis"/>
    <w:qFormat/>
    <w:uiPriority w:val="0"/>
    <w:rPr>
      <w:i/>
      <w:iCs/>
      <w:color w:val="808080"/>
    </w:rPr>
  </w:style>
  <w:style w:type="character" w:customStyle="1" w:styleId="131">
    <w:name w:val="纯文本 Char1"/>
    <w:qFormat/>
    <w:uiPriority w:val="0"/>
    <w:rPr>
      <w:rFonts w:ascii="宋体" w:hAnsi="Courier New"/>
      <w:kern w:val="2"/>
      <w:sz w:val="21"/>
    </w:rPr>
  </w:style>
  <w:style w:type="character" w:customStyle="1" w:styleId="132">
    <w:name w:val="标题 Char"/>
    <w:link w:val="40"/>
    <w:qFormat/>
    <w:uiPriority w:val="0"/>
    <w:rPr>
      <w:rFonts w:ascii="Cambria" w:hAnsi="Cambria"/>
      <w:b/>
      <w:bCs/>
      <w:sz w:val="32"/>
      <w:szCs w:val="32"/>
    </w:rPr>
  </w:style>
  <w:style w:type="character" w:customStyle="1" w:styleId="133">
    <w:name w:val="标题 字符"/>
    <w:basedOn w:val="47"/>
    <w:qFormat/>
    <w:uiPriority w:val="10"/>
    <w:rPr>
      <w:rFonts w:asciiTheme="majorHAnsi" w:hAnsiTheme="majorHAnsi" w:eastAsiaTheme="majorEastAsia" w:cstheme="majorBidi"/>
      <w:b/>
      <w:bCs/>
      <w:sz w:val="32"/>
      <w:szCs w:val="32"/>
    </w:rPr>
  </w:style>
  <w:style w:type="character" w:customStyle="1" w:styleId="134">
    <w:name w:val="Char Char11"/>
    <w:qFormat/>
    <w:uiPriority w:val="0"/>
    <w:rPr>
      <w:rFonts w:ascii="宋体" w:hAnsi="宋体" w:eastAsia="宋体"/>
      <w:color w:val="000000"/>
      <w:sz w:val="24"/>
      <w:szCs w:val="24"/>
      <w:lang w:val="en-US" w:eastAsia="zh-CN" w:bidi="ar-SA"/>
    </w:rPr>
  </w:style>
  <w:style w:type="character" w:customStyle="1" w:styleId="135">
    <w:name w:val="批注文字 Char Char"/>
    <w:qFormat/>
    <w:uiPriority w:val="0"/>
    <w:rPr>
      <w:rFonts w:ascii="宋体" w:hAnsi="Times New Roman" w:eastAsia="宋体" w:cs="Times New Roman"/>
      <w:sz w:val="28"/>
      <w:szCs w:val="20"/>
    </w:rPr>
  </w:style>
  <w:style w:type="character" w:customStyle="1" w:styleId="136">
    <w:name w:val="引用 Char"/>
    <w:link w:val="137"/>
    <w:qFormat/>
    <w:uiPriority w:val="0"/>
    <w:rPr>
      <w:i/>
      <w:iCs/>
      <w:color w:val="000000"/>
    </w:rPr>
  </w:style>
  <w:style w:type="paragraph" w:styleId="137">
    <w:name w:val="Quote"/>
    <w:basedOn w:val="1"/>
    <w:next w:val="1"/>
    <w:link w:val="136"/>
    <w:qFormat/>
    <w:uiPriority w:val="0"/>
    <w:rPr>
      <w:rFonts w:asciiTheme="minorHAnsi" w:hAnsiTheme="minorHAnsi" w:eastAsiaTheme="minorEastAsia" w:cstheme="minorBidi"/>
      <w:i/>
      <w:iCs/>
      <w:color w:val="000000"/>
      <w:szCs w:val="22"/>
    </w:rPr>
  </w:style>
  <w:style w:type="character" w:customStyle="1" w:styleId="138">
    <w:name w:val="引用 字符"/>
    <w:basedOn w:val="47"/>
    <w:qFormat/>
    <w:uiPriority w:val="29"/>
    <w:rPr>
      <w:rFonts w:ascii="Calibri" w:hAnsi="Calibri" w:eastAsia="宋体" w:cs="Times New Roman"/>
      <w:i/>
      <w:iCs/>
      <w:color w:val="404040" w:themeColor="text1" w:themeTint="BF"/>
      <w:szCs w:val="20"/>
      <w14:textFill>
        <w14:solidFill>
          <w14:schemeClr w14:val="tx1">
            <w14:lumMod w14:val="75000"/>
            <w14:lumOff w14:val="25000"/>
          </w14:schemeClr>
        </w14:solidFill>
      </w14:textFill>
    </w:rPr>
  </w:style>
  <w:style w:type="character" w:customStyle="1" w:styleId="139">
    <w:name w:val="批注主题 Char"/>
    <w:link w:val="41"/>
    <w:qFormat/>
    <w:uiPriority w:val="0"/>
    <w:rPr>
      <w:rFonts w:eastAsia="宋体"/>
      <w:b/>
      <w:bCs/>
      <w:szCs w:val="24"/>
    </w:rPr>
  </w:style>
  <w:style w:type="character" w:customStyle="1" w:styleId="140">
    <w:name w:val="批注主题 字符"/>
    <w:basedOn w:val="105"/>
    <w:semiHidden/>
    <w:qFormat/>
    <w:uiPriority w:val="99"/>
    <w:rPr>
      <w:rFonts w:ascii="Calibri" w:hAnsi="Calibri" w:eastAsia="宋体" w:cs="Times New Roman"/>
      <w:b/>
      <w:bCs/>
      <w:szCs w:val="20"/>
    </w:rPr>
  </w:style>
  <w:style w:type="character" w:customStyle="1" w:styleId="141">
    <w:name w:val="引用 Char1"/>
    <w:qFormat/>
    <w:uiPriority w:val="29"/>
    <w:rPr>
      <w:i/>
      <w:iCs/>
      <w:color w:val="000000"/>
      <w:kern w:val="2"/>
      <w:sz w:val="21"/>
    </w:rPr>
  </w:style>
  <w:style w:type="character" w:customStyle="1" w:styleId="142">
    <w:name w:val="副标题 Char1"/>
    <w:qFormat/>
    <w:uiPriority w:val="0"/>
    <w:rPr>
      <w:rFonts w:ascii="Cambria" w:hAnsi="Cambria" w:cs="Times New Roman"/>
      <w:b/>
      <w:bCs/>
      <w:kern w:val="28"/>
      <w:sz w:val="32"/>
      <w:szCs w:val="32"/>
    </w:rPr>
  </w:style>
  <w:style w:type="character" w:customStyle="1" w:styleId="143">
    <w:name w:val="正文缩进 Char1"/>
    <w:qFormat/>
    <w:uiPriority w:val="0"/>
    <w:rPr>
      <w:kern w:val="2"/>
      <w:sz w:val="21"/>
    </w:rPr>
  </w:style>
  <w:style w:type="character" w:customStyle="1" w:styleId="144">
    <w:name w:val="Heading 3 Char"/>
    <w:qFormat/>
    <w:locked/>
    <w:uiPriority w:val="0"/>
    <w:rPr>
      <w:rFonts w:eastAsia="宋体" w:cs="Times New Roman"/>
      <w:b/>
      <w:kern w:val="2"/>
      <w:sz w:val="32"/>
      <w:lang w:val="en-US" w:eastAsia="zh-CN"/>
    </w:rPr>
  </w:style>
  <w:style w:type="character" w:customStyle="1" w:styleId="145">
    <w:name w:val="页眉 Char"/>
    <w:qFormat/>
    <w:uiPriority w:val="0"/>
    <w:rPr>
      <w:rFonts w:eastAsia="宋体"/>
      <w:kern w:val="2"/>
      <w:sz w:val="18"/>
      <w:szCs w:val="18"/>
      <w:lang w:val="en-US" w:eastAsia="zh-CN" w:bidi="ar-SA"/>
    </w:rPr>
  </w:style>
  <w:style w:type="character" w:customStyle="1" w:styleId="146">
    <w:name w:val="t1"/>
    <w:qFormat/>
    <w:uiPriority w:val="0"/>
    <w:rPr>
      <w:color w:val="990000"/>
    </w:rPr>
  </w:style>
  <w:style w:type="character" w:customStyle="1" w:styleId="147">
    <w:name w:val="一般文字 字元 字元 Char Char"/>
    <w:qFormat/>
    <w:uiPriority w:val="0"/>
    <w:rPr>
      <w:rFonts w:ascii="宋体" w:hAnsi="Courier New" w:eastAsia="宋体" w:cs="Courier New"/>
      <w:kern w:val="2"/>
      <w:sz w:val="21"/>
      <w:szCs w:val="21"/>
      <w:lang w:val="en-US" w:eastAsia="zh-CN" w:bidi="ar-SA"/>
    </w:rPr>
  </w:style>
  <w:style w:type="character" w:customStyle="1" w:styleId="148">
    <w:name w:val="标题 2 Char1"/>
    <w:qFormat/>
    <w:uiPriority w:val="9"/>
    <w:rPr>
      <w:rFonts w:ascii="Arial" w:hAnsi="Arial" w:eastAsia="黑体"/>
      <w:b/>
      <w:bCs/>
      <w:kern w:val="2"/>
      <w:sz w:val="32"/>
      <w:szCs w:val="32"/>
    </w:rPr>
  </w:style>
  <w:style w:type="character" w:customStyle="1" w:styleId="149">
    <w:name w:val="Char Char10"/>
    <w:qFormat/>
    <w:uiPriority w:val="0"/>
    <w:rPr>
      <w:rFonts w:ascii="宋体" w:hAnsi="宋体" w:eastAsia="宋体"/>
      <w:color w:val="000000"/>
      <w:sz w:val="24"/>
      <w:szCs w:val="24"/>
      <w:lang w:val="en-US" w:eastAsia="zh-CN" w:bidi="ar-SA"/>
    </w:rPr>
  </w:style>
  <w:style w:type="character" w:customStyle="1" w:styleId="150">
    <w:name w:val="文档结构图 Char1"/>
    <w:qFormat/>
    <w:uiPriority w:val="0"/>
    <w:rPr>
      <w:rFonts w:ascii="宋体"/>
      <w:kern w:val="2"/>
      <w:sz w:val="18"/>
      <w:szCs w:val="18"/>
    </w:rPr>
  </w:style>
  <w:style w:type="character" w:customStyle="1" w:styleId="151">
    <w:name w:val="页眉 Char1"/>
    <w:link w:val="30"/>
    <w:qFormat/>
    <w:uiPriority w:val="99"/>
    <w:rPr>
      <w:sz w:val="18"/>
    </w:rPr>
  </w:style>
  <w:style w:type="character" w:customStyle="1" w:styleId="152">
    <w:name w:val="页眉 字符"/>
    <w:basedOn w:val="47"/>
    <w:semiHidden/>
    <w:qFormat/>
    <w:uiPriority w:val="99"/>
    <w:rPr>
      <w:rFonts w:ascii="Calibri" w:hAnsi="Calibri" w:eastAsia="宋体" w:cs="Times New Roman"/>
      <w:sz w:val="18"/>
      <w:szCs w:val="18"/>
    </w:rPr>
  </w:style>
  <w:style w:type="character" w:customStyle="1" w:styleId="153">
    <w:name w:val="text1"/>
    <w:qFormat/>
    <w:uiPriority w:val="0"/>
    <w:rPr>
      <w:spacing w:val="8"/>
      <w:sz w:val="21"/>
      <w:szCs w:val="21"/>
    </w:rPr>
  </w:style>
  <w:style w:type="character" w:customStyle="1" w:styleId="154">
    <w:name w:val="black1"/>
    <w:qFormat/>
    <w:uiPriority w:val="0"/>
    <w:rPr>
      <w:rFonts w:hint="default" w:ascii="ˎ̥" w:hAnsi="ˎ̥" w:eastAsia="宋体"/>
      <w:color w:val="333333"/>
      <w:sz w:val="20"/>
      <w:szCs w:val="20"/>
      <w:u w:val="none"/>
      <w:lang w:val="en-US" w:eastAsia="zh-CN" w:bidi="ar-SA"/>
    </w:rPr>
  </w:style>
  <w:style w:type="character" w:customStyle="1" w:styleId="155">
    <w:name w:val="正文首行缩进 2 Char"/>
    <w:link w:val="43"/>
    <w:qFormat/>
    <w:uiPriority w:val="99"/>
    <w:rPr>
      <w:sz w:val="24"/>
      <w:szCs w:val="24"/>
    </w:rPr>
  </w:style>
  <w:style w:type="character" w:customStyle="1" w:styleId="156">
    <w:name w:val="正文首行缩进 2 字符"/>
    <w:basedOn w:val="86"/>
    <w:semiHidden/>
    <w:qFormat/>
    <w:uiPriority w:val="99"/>
    <w:rPr>
      <w:rFonts w:ascii="Calibri" w:hAnsi="Calibri" w:eastAsia="宋体" w:cs="Times New Roman"/>
      <w:szCs w:val="20"/>
    </w:rPr>
  </w:style>
  <w:style w:type="character" w:customStyle="1" w:styleId="157">
    <w:name w:val="批注文字 Char"/>
    <w:qFormat/>
    <w:uiPriority w:val="99"/>
    <w:rPr>
      <w:kern w:val="2"/>
      <w:sz w:val="21"/>
      <w:szCs w:val="24"/>
    </w:rPr>
  </w:style>
  <w:style w:type="character" w:customStyle="1" w:styleId="158">
    <w:name w:val="Comment Text Char"/>
    <w:qFormat/>
    <w:locked/>
    <w:uiPriority w:val="0"/>
    <w:rPr>
      <w:rFonts w:cs="Times New Roman"/>
      <w:kern w:val="2"/>
      <w:sz w:val="24"/>
    </w:rPr>
  </w:style>
  <w:style w:type="character" w:customStyle="1" w:styleId="159">
    <w:name w:val="明显引用 Char"/>
    <w:link w:val="160"/>
    <w:qFormat/>
    <w:uiPriority w:val="0"/>
    <w:rPr>
      <w:b/>
      <w:bCs/>
      <w:i/>
      <w:iCs/>
      <w:color w:val="4F81BD"/>
    </w:rPr>
  </w:style>
  <w:style w:type="paragraph" w:styleId="160">
    <w:name w:val="Intense Quote"/>
    <w:basedOn w:val="1"/>
    <w:next w:val="1"/>
    <w:link w:val="15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61">
    <w:name w:val="明显引用 字符"/>
    <w:basedOn w:val="47"/>
    <w:qFormat/>
    <w:uiPriority w:val="30"/>
    <w:rPr>
      <w:rFonts w:ascii="Calibri" w:hAnsi="Calibri" w:eastAsia="宋体" w:cs="Times New Roman"/>
      <w:i/>
      <w:iCs/>
      <w:color w:val="5B9BD5" w:themeColor="accent1"/>
      <w:szCs w:val="20"/>
      <w14:textFill>
        <w14:solidFill>
          <w14:schemeClr w14:val="accent1"/>
        </w14:solidFill>
      </w14:textFill>
    </w:rPr>
  </w:style>
  <w:style w:type="character" w:customStyle="1" w:styleId="162">
    <w:name w:val="批注主题 Char1"/>
    <w:qFormat/>
    <w:uiPriority w:val="0"/>
    <w:rPr>
      <w:b/>
      <w:bCs/>
      <w:kern w:val="2"/>
      <w:sz w:val="21"/>
      <w:szCs w:val="22"/>
    </w:rPr>
  </w:style>
  <w:style w:type="character" w:customStyle="1" w:styleId="163">
    <w:name w:val="正文文本 2 Char"/>
    <w:link w:val="38"/>
    <w:qFormat/>
    <w:uiPriority w:val="0"/>
    <w:rPr>
      <w:rFonts w:ascii="宋体"/>
      <w:sz w:val="24"/>
    </w:rPr>
  </w:style>
  <w:style w:type="character" w:customStyle="1" w:styleId="164">
    <w:name w:val="正文文本 2 字符"/>
    <w:basedOn w:val="47"/>
    <w:semiHidden/>
    <w:qFormat/>
    <w:uiPriority w:val="99"/>
    <w:rPr>
      <w:rFonts w:ascii="Calibri" w:hAnsi="Calibri" w:eastAsia="宋体" w:cs="Times New Roman"/>
      <w:szCs w:val="20"/>
    </w:rPr>
  </w:style>
  <w:style w:type="paragraph" w:customStyle="1" w:styleId="165">
    <w:name w:val="Char Char Char Char Char Char Char Char Char Char Char Char"/>
    <w:basedOn w:val="1"/>
    <w:qFormat/>
    <w:uiPriority w:val="0"/>
    <w:pPr>
      <w:widowControl/>
      <w:spacing w:after="160" w:line="240" w:lineRule="exact"/>
      <w:jc w:val="left"/>
    </w:pPr>
    <w:rPr>
      <w:szCs w:val="24"/>
    </w:rPr>
  </w:style>
  <w:style w:type="paragraph" w:customStyle="1" w:styleId="166">
    <w:name w:val="songblack12"/>
    <w:basedOn w:val="1"/>
    <w:qFormat/>
    <w:uiPriority w:val="0"/>
    <w:pPr>
      <w:widowControl/>
      <w:spacing w:before="100" w:beforeAutospacing="1" w:after="100" w:afterAutospacing="1"/>
      <w:jc w:val="left"/>
    </w:pPr>
    <w:rPr>
      <w:color w:val="000000"/>
      <w:kern w:val="0"/>
      <w:sz w:val="18"/>
      <w:szCs w:val="18"/>
    </w:rPr>
  </w:style>
  <w:style w:type="paragraph" w:customStyle="1" w:styleId="167">
    <w:name w:val="样式X"/>
    <w:basedOn w:val="1"/>
    <w:qFormat/>
    <w:uiPriority w:val="0"/>
    <w:pPr>
      <w:tabs>
        <w:tab w:val="left" w:pos="1020"/>
      </w:tabs>
      <w:adjustRightInd w:val="0"/>
      <w:spacing w:after="460" w:line="360" w:lineRule="auto"/>
      <w:ind w:left="1020" w:hanging="540"/>
      <w:textAlignment w:val="baseline"/>
    </w:pPr>
    <w:rPr>
      <w:kern w:val="0"/>
    </w:rPr>
  </w:style>
  <w:style w:type="paragraph" w:customStyle="1" w:styleId="16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69">
    <w:name w:val="bb"/>
    <w:basedOn w:val="1"/>
    <w:qFormat/>
    <w:uiPriority w:val="0"/>
    <w:pPr>
      <w:widowControl/>
      <w:spacing w:before="100" w:beforeAutospacing="1" w:after="100" w:afterAutospacing="1"/>
      <w:jc w:val="left"/>
    </w:pPr>
    <w:rPr>
      <w:rFonts w:ascii="宋体" w:hAnsi="宋体" w:cs="宋体"/>
      <w:b/>
      <w:bCs/>
      <w:color w:val="990000"/>
      <w:kern w:val="0"/>
      <w:sz w:val="18"/>
      <w:szCs w:val="18"/>
    </w:rPr>
  </w:style>
  <w:style w:type="paragraph" w:customStyle="1" w:styleId="170">
    <w:name w:val="节"/>
    <w:basedOn w:val="2"/>
    <w:link w:val="171"/>
    <w:qFormat/>
    <w:uiPriority w:val="0"/>
    <w:pPr>
      <w:numPr>
        <w:ilvl w:val="1"/>
        <w:numId w:val="1"/>
      </w:numPr>
      <w:spacing w:line="240" w:lineRule="auto"/>
    </w:pPr>
    <w:rPr>
      <w:rFonts w:ascii="黑体"/>
      <w:b w:val="0"/>
      <w:sz w:val="28"/>
      <w:szCs w:val="28"/>
    </w:rPr>
  </w:style>
  <w:style w:type="character" w:customStyle="1" w:styleId="171">
    <w:name w:val="节 Char Char"/>
    <w:link w:val="170"/>
    <w:qFormat/>
    <w:uiPriority w:val="0"/>
    <w:rPr>
      <w:rFonts w:ascii="黑体" w:hAnsi="Arial" w:eastAsia="黑体" w:cs="Times New Roman"/>
      <w:bCs/>
      <w:sz w:val="28"/>
      <w:szCs w:val="28"/>
    </w:rPr>
  </w:style>
  <w:style w:type="paragraph" w:customStyle="1" w:styleId="172">
    <w:name w:val="flNote"/>
    <w:basedOn w:val="1"/>
    <w:link w:val="173"/>
    <w:qFormat/>
    <w:uiPriority w:val="0"/>
    <w:pPr>
      <w:adjustRightInd w:val="0"/>
      <w:spacing w:before="320" w:after="160" w:line="360" w:lineRule="atLeast"/>
      <w:jc w:val="center"/>
      <w:textAlignment w:val="baseline"/>
    </w:pPr>
    <w:rPr>
      <w:rFonts w:ascii="Arial" w:eastAsia="黑体"/>
      <w:kern w:val="0"/>
      <w:sz w:val="30"/>
    </w:rPr>
  </w:style>
  <w:style w:type="character" w:customStyle="1" w:styleId="173">
    <w:name w:val="flNote Char Char"/>
    <w:link w:val="172"/>
    <w:qFormat/>
    <w:uiPriority w:val="0"/>
    <w:rPr>
      <w:rFonts w:ascii="Arial" w:hAnsi="Calibri" w:eastAsia="黑体" w:cs="Times New Roman"/>
      <w:kern w:val="0"/>
      <w:sz w:val="30"/>
      <w:szCs w:val="20"/>
    </w:rPr>
  </w:style>
  <w:style w:type="paragraph" w:customStyle="1" w:styleId="174">
    <w:name w:val="列出段落1"/>
    <w:basedOn w:val="1"/>
    <w:qFormat/>
    <w:uiPriority w:val="34"/>
    <w:pPr>
      <w:ind w:firstLine="420" w:firstLineChars="200"/>
    </w:pPr>
    <w:rPr>
      <w:szCs w:val="22"/>
    </w:rPr>
  </w:style>
  <w:style w:type="paragraph" w:customStyle="1" w:styleId="175">
    <w:name w:val="一级标题"/>
    <w:basedOn w:val="3"/>
    <w:qFormat/>
    <w:uiPriority w:val="0"/>
    <w:pPr>
      <w:widowControl/>
      <w:spacing w:before="240" w:after="60" w:line="360" w:lineRule="auto"/>
      <w:ind w:left="432" w:hanging="432"/>
      <w:jc w:val="left"/>
    </w:pPr>
    <w:rPr>
      <w:rFonts w:ascii="宋体" w:hAnsi="宋体"/>
      <w:b w:val="0"/>
      <w:kern w:val="32"/>
      <w:sz w:val="36"/>
      <w:szCs w:val="32"/>
      <w:lang w:bidi="en-US"/>
    </w:rPr>
  </w:style>
  <w:style w:type="paragraph" w:customStyle="1" w:styleId="176">
    <w:name w:val="Char Char Char Char Char Char Char Char Char Char Char Char Char Char Char Char"/>
    <w:basedOn w:val="1"/>
    <w:qFormat/>
    <w:uiPriority w:val="0"/>
    <w:rPr>
      <w:szCs w:val="24"/>
    </w:rPr>
  </w:style>
  <w:style w:type="paragraph" w:customStyle="1" w:styleId="177">
    <w:name w:val="样式Y"/>
    <w:basedOn w:val="167"/>
    <w:next w:val="167"/>
    <w:qFormat/>
    <w:uiPriority w:val="0"/>
    <w:pPr>
      <w:numPr>
        <w:ilvl w:val="1"/>
        <w:numId w:val="2"/>
      </w:numPr>
    </w:pPr>
    <w:rPr>
      <w:b/>
    </w:rPr>
  </w:style>
  <w:style w:type="paragraph" w:customStyle="1" w:styleId="178">
    <w:name w:val="reader-word-layer reader-word-s4-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9">
    <w:name w:val="列表段落1"/>
    <w:basedOn w:val="1"/>
    <w:qFormat/>
    <w:uiPriority w:val="0"/>
    <w:pPr>
      <w:ind w:firstLine="420" w:firstLineChars="200"/>
    </w:pPr>
    <w:rPr>
      <w:szCs w:val="21"/>
    </w:rPr>
  </w:style>
  <w:style w:type="paragraph" w:customStyle="1" w:styleId="180">
    <w:name w:val="Revision"/>
    <w:qFormat/>
    <w:uiPriority w:val="99"/>
    <w:rPr>
      <w:rFonts w:ascii="Calibri" w:hAnsi="Calibri" w:eastAsia="宋体" w:cs="Times New Roman"/>
      <w:kern w:val="2"/>
      <w:sz w:val="21"/>
      <w:szCs w:val="24"/>
      <w:lang w:val="en-US" w:eastAsia="zh-CN" w:bidi="ar-SA"/>
    </w:rPr>
  </w:style>
  <w:style w:type="paragraph" w:customStyle="1" w:styleId="181">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styleId="1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84">
    <w:name w:val="_Style 4"/>
    <w:basedOn w:val="1"/>
    <w:qFormat/>
    <w:uiPriority w:val="0"/>
    <w:rPr>
      <w:szCs w:val="24"/>
    </w:rPr>
  </w:style>
  <w:style w:type="paragraph" w:customStyle="1" w:styleId="185">
    <w:name w:val="样式 标题 4 +"/>
    <w:basedOn w:val="5"/>
    <w:qFormat/>
    <w:uiPriority w:val="0"/>
    <w:pPr>
      <w:keepNext w:val="0"/>
      <w:keepLines w:val="0"/>
      <w:adjustRightInd w:val="0"/>
      <w:spacing w:beforeLines="50" w:afterLines="50" w:line="360" w:lineRule="auto"/>
      <w:ind w:left="1080"/>
      <w:jc w:val="left"/>
      <w:textAlignment w:val="baseline"/>
    </w:pPr>
    <w:rPr>
      <w:rFonts w:ascii="Times New Roman" w:hAnsi="Times New Roman" w:cs="宋体"/>
      <w:bCs w:val="0"/>
      <w:kern w:val="0"/>
      <w:sz w:val="21"/>
      <w:szCs w:val="20"/>
    </w:rPr>
  </w:style>
  <w:style w:type="paragraph" w:customStyle="1" w:styleId="186">
    <w:name w:val="Char1"/>
    <w:basedOn w:val="1"/>
    <w:qFormat/>
    <w:uiPriority w:val="0"/>
    <w:pPr>
      <w:spacing w:line="360" w:lineRule="auto"/>
      <w:ind w:left="420" w:firstLine="420"/>
    </w:pPr>
    <w:rPr>
      <w:kern w:val="0"/>
      <w:sz w:val="24"/>
      <w:szCs w:val="24"/>
    </w:rPr>
  </w:style>
  <w:style w:type="paragraph" w:customStyle="1" w:styleId="187">
    <w:name w:val="songblack14"/>
    <w:basedOn w:val="1"/>
    <w:qFormat/>
    <w:uiPriority w:val="0"/>
    <w:pPr>
      <w:widowControl/>
      <w:spacing w:before="100" w:beforeAutospacing="1" w:after="100" w:afterAutospacing="1"/>
      <w:jc w:val="left"/>
    </w:pPr>
    <w:rPr>
      <w:color w:val="000000"/>
      <w:kern w:val="0"/>
      <w:szCs w:val="21"/>
    </w:rPr>
  </w:style>
  <w:style w:type="paragraph" w:customStyle="1" w:styleId="188">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189">
    <w:name w:val="Char Char Char Char Char Char Char"/>
    <w:basedOn w:val="1"/>
    <w:qFormat/>
    <w:uiPriority w:val="0"/>
    <w:rPr>
      <w:kern w:val="0"/>
    </w:rPr>
  </w:style>
  <w:style w:type="paragraph" w:customStyle="1" w:styleId="190">
    <w:name w:val="Char Char1 Char"/>
    <w:basedOn w:val="1"/>
    <w:next w:val="1"/>
    <w:qFormat/>
    <w:uiPriority w:val="0"/>
    <w:pPr>
      <w:widowControl/>
      <w:spacing w:after="160" w:line="240" w:lineRule="exact"/>
      <w:jc w:val="left"/>
    </w:pPr>
  </w:style>
  <w:style w:type="paragraph" w:customStyle="1" w:styleId="19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92">
    <w:name w:val="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3">
    <w:name w:val="style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4">
    <w:name w:val="TOC Heading"/>
    <w:basedOn w:val="3"/>
    <w:next w:val="1"/>
    <w:qFormat/>
    <w:uiPriority w:val="39"/>
    <w:pPr>
      <w:spacing w:line="576" w:lineRule="auto"/>
      <w:outlineLvl w:val="9"/>
    </w:pPr>
  </w:style>
  <w:style w:type="paragraph" w:customStyle="1" w:styleId="195">
    <w:name w:val="songgray12"/>
    <w:basedOn w:val="1"/>
    <w:qFormat/>
    <w:uiPriority w:val="0"/>
    <w:pPr>
      <w:widowControl/>
      <w:spacing w:before="100" w:beforeAutospacing="1" w:after="100" w:afterAutospacing="1"/>
      <w:jc w:val="left"/>
    </w:pPr>
    <w:rPr>
      <w:color w:val="666666"/>
      <w:kern w:val="0"/>
      <w:sz w:val="18"/>
      <w:szCs w:val="18"/>
    </w:rPr>
  </w:style>
  <w:style w:type="paragraph" w:customStyle="1" w:styleId="196">
    <w:name w:val="aa"/>
    <w:basedOn w:val="1"/>
    <w:qFormat/>
    <w:uiPriority w:val="0"/>
    <w:pPr>
      <w:widowControl/>
      <w:spacing w:before="100" w:beforeAutospacing="1" w:after="100" w:afterAutospacing="1"/>
      <w:jc w:val="left"/>
    </w:pPr>
    <w:rPr>
      <w:rFonts w:ascii="宋体" w:hAnsi="宋体" w:cs="宋体"/>
      <w:kern w:val="0"/>
      <w:sz w:val="15"/>
      <w:szCs w:val="15"/>
    </w:rPr>
  </w:style>
  <w:style w:type="paragraph" w:customStyle="1" w:styleId="197">
    <w:name w:val="默认段落字体 Para Char Char Char1 Char"/>
    <w:basedOn w:val="1"/>
    <w:qFormat/>
    <w:uiPriority w:val="0"/>
    <w:pPr>
      <w:spacing w:line="360" w:lineRule="auto"/>
      <w:ind w:left="420" w:firstLine="420"/>
    </w:pPr>
    <w:rPr>
      <w:kern w:val="0"/>
      <w:sz w:val="24"/>
      <w:szCs w:val="24"/>
    </w:rPr>
  </w:style>
  <w:style w:type="paragraph" w:customStyle="1" w:styleId="198">
    <w:name w:val="样式7"/>
    <w:basedOn w:val="1"/>
    <w:qFormat/>
    <w:uiPriority w:val="0"/>
    <w:pPr>
      <w:spacing w:line="500" w:lineRule="exact"/>
      <w:jc w:val="center"/>
    </w:pPr>
    <w:rPr>
      <w:rFonts w:ascii="宋体"/>
      <w:b/>
      <w:sz w:val="32"/>
    </w:rPr>
  </w:style>
  <w:style w:type="paragraph" w:customStyle="1" w:styleId="199">
    <w:name w:val="Char"/>
    <w:basedOn w:val="1"/>
    <w:qFormat/>
    <w:uiPriority w:val="0"/>
    <w:rPr>
      <w:rFonts w:ascii="仿宋_GB2312" w:eastAsia="仿宋_GB2312"/>
      <w:b/>
      <w:sz w:val="32"/>
      <w:szCs w:val="32"/>
    </w:rPr>
  </w:style>
  <w:style w:type="paragraph" w:customStyle="1" w:styleId="200">
    <w:name w:val="_Style 26"/>
    <w:basedOn w:val="1"/>
    <w:next w:val="24"/>
    <w:qFormat/>
    <w:uiPriority w:val="0"/>
    <w:rPr>
      <w:rFonts w:ascii="宋体" w:hAnsi="Courier New"/>
    </w:rPr>
  </w:style>
  <w:style w:type="paragraph" w:customStyle="1" w:styleId="201">
    <w:name w:val="样式 首行缩进:  2 字符3"/>
    <w:basedOn w:val="1"/>
    <w:qFormat/>
    <w:uiPriority w:val="0"/>
    <w:pPr>
      <w:spacing w:line="360" w:lineRule="auto"/>
      <w:ind w:firstLine="480" w:firstLineChars="200"/>
    </w:pPr>
    <w:rPr>
      <w:rFonts w:cs="宋体"/>
      <w:sz w:val="24"/>
    </w:rPr>
  </w:style>
  <w:style w:type="paragraph" w:customStyle="1" w:styleId="202">
    <w:name w:val="Char Char Char Char"/>
    <w:basedOn w:val="1"/>
    <w:qFormat/>
    <w:uiPriority w:val="0"/>
    <w:pPr>
      <w:spacing w:line="360" w:lineRule="auto"/>
      <w:jc w:val="center"/>
    </w:pPr>
    <w:rPr>
      <w:rFonts w:eastAsia="仿宋_GB2312"/>
      <w:b/>
      <w:sz w:val="28"/>
      <w:szCs w:val="32"/>
    </w:rPr>
  </w:style>
  <w:style w:type="paragraph" w:customStyle="1" w:styleId="203">
    <w:name w:val="样式1"/>
    <w:basedOn w:val="1"/>
    <w:next w:val="5"/>
    <w:qFormat/>
    <w:uiPriority w:val="0"/>
    <w:pPr>
      <w:spacing w:line="360" w:lineRule="auto"/>
      <w:ind w:firstLine="420" w:firstLineChars="200"/>
    </w:pPr>
    <w:rPr>
      <w:rFonts w:ascii="宋体" w:hAnsi="宋体"/>
      <w:szCs w:val="21"/>
    </w:rPr>
  </w:style>
  <w:style w:type="paragraph" w:customStyle="1" w:styleId="204">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05">
    <w:name w:val="1"/>
    <w:basedOn w:val="1"/>
    <w:next w:val="35"/>
    <w:qFormat/>
    <w:uiPriority w:val="0"/>
    <w:pPr>
      <w:spacing w:line="360" w:lineRule="auto"/>
      <w:ind w:firstLine="567"/>
    </w:pPr>
    <w:rPr>
      <w:sz w:val="24"/>
      <w:szCs w:val="24"/>
    </w:rPr>
  </w:style>
  <w:style w:type="paragraph" w:customStyle="1" w:styleId="206">
    <w:name w:val="正文居中"/>
    <w:basedOn w:val="1"/>
    <w:qFormat/>
    <w:uiPriority w:val="0"/>
    <w:pPr>
      <w:keepNext/>
      <w:widowControl/>
      <w:numPr>
        <w:ilvl w:val="0"/>
        <w:numId w:val="3"/>
      </w:numPr>
      <w:suppressAutoHyphens/>
      <w:snapToGrid w:val="0"/>
      <w:ind w:left="0" w:firstLine="0"/>
      <w:jc w:val="center"/>
    </w:pPr>
    <w:rPr>
      <w:rFonts w:ascii="仿宋_GB2312" w:hAnsi="宋体" w:eastAsia="仿宋_GB2312"/>
      <w:sz w:val="32"/>
    </w:rPr>
  </w:style>
  <w:style w:type="paragraph" w:customStyle="1" w:styleId="207">
    <w:name w:val="默认段落字体 Para Char"/>
    <w:basedOn w:val="1"/>
    <w:qFormat/>
    <w:uiPriority w:val="0"/>
  </w:style>
  <w:style w:type="paragraph" w:customStyle="1" w:styleId="208">
    <w:name w:val="浅色网格 - 强调文字颜色 31"/>
    <w:basedOn w:val="1"/>
    <w:qFormat/>
    <w:uiPriority w:val="0"/>
    <w:pPr>
      <w:spacing w:line="360" w:lineRule="auto"/>
      <w:ind w:firstLine="420" w:firstLineChars="200"/>
    </w:pPr>
    <w:rPr>
      <w:sz w:val="22"/>
      <w:szCs w:val="22"/>
    </w:rPr>
  </w:style>
  <w:style w:type="paragraph" w:customStyle="1" w:styleId="209">
    <w:name w:val="_Style 1"/>
    <w:basedOn w:val="1"/>
    <w:qFormat/>
    <w:uiPriority w:val="0"/>
    <w:rPr>
      <w:kern w:val="0"/>
    </w:rPr>
  </w:style>
  <w:style w:type="paragraph" w:customStyle="1" w:styleId="210">
    <w:name w:val="Char Char1 Char Char Char Char Char Char Char Char"/>
    <w:basedOn w:val="1"/>
    <w:qFormat/>
    <w:uiPriority w:val="0"/>
    <w:pPr>
      <w:widowControl/>
      <w:spacing w:after="160" w:line="240" w:lineRule="exact"/>
      <w:jc w:val="left"/>
    </w:pPr>
  </w:style>
  <w:style w:type="paragraph" w:customStyle="1" w:styleId="211">
    <w:name w:val="p0"/>
    <w:basedOn w:val="1"/>
    <w:qFormat/>
    <w:uiPriority w:val="0"/>
    <w:pPr>
      <w:widowControl/>
    </w:pPr>
    <w:rPr>
      <w:kern w:val="0"/>
      <w:szCs w:val="21"/>
    </w:rPr>
  </w:style>
  <w:style w:type="paragraph" w:customStyle="1" w:styleId="212">
    <w:name w:val="bt1bt1"/>
    <w:basedOn w:val="3"/>
    <w:qFormat/>
    <w:uiPriority w:val="0"/>
    <w:pPr>
      <w:spacing w:line="240" w:lineRule="auto"/>
      <w:jc w:val="center"/>
    </w:pPr>
    <w:rPr>
      <w:rFonts w:ascii="黑体" w:eastAsia="黑体"/>
      <w:b w:val="0"/>
      <w:sz w:val="36"/>
      <w:szCs w:val="36"/>
    </w:rPr>
  </w:style>
  <w:style w:type="paragraph" w:customStyle="1" w:styleId="213">
    <w:name w:val="默认段落字体 Para Char Char Char Char"/>
    <w:basedOn w:val="1"/>
    <w:qFormat/>
    <w:uiPriority w:val="0"/>
    <w:rPr>
      <w:sz w:val="28"/>
      <w:szCs w:val="24"/>
    </w:rPr>
  </w:style>
  <w:style w:type="paragraph" w:customStyle="1" w:styleId="214">
    <w:name w:val="Char2"/>
    <w:basedOn w:val="1"/>
    <w:qFormat/>
    <w:uiPriority w:val="0"/>
    <w:rPr>
      <w:rFonts w:ascii="Tahoma" w:hAnsi="Tahoma"/>
      <w:sz w:val="24"/>
    </w:rPr>
  </w:style>
  <w:style w:type="paragraph" w:customStyle="1" w:styleId="215">
    <w:name w:val="abstract"/>
    <w:basedOn w:val="1"/>
    <w:qFormat/>
    <w:uiPriority w:val="0"/>
    <w:pPr>
      <w:widowControl/>
      <w:spacing w:before="100" w:beforeAutospacing="1" w:after="100" w:afterAutospacing="1"/>
      <w:jc w:val="left"/>
    </w:pPr>
    <w:rPr>
      <w:rFonts w:ascii="宋体" w:hAnsi="宋体" w:cs="宋体"/>
      <w:kern w:val="0"/>
      <w:sz w:val="24"/>
    </w:rPr>
  </w:style>
  <w:style w:type="table" w:customStyle="1" w:styleId="216">
    <w:name w:val="Table Normal"/>
    <w:unhideWhenUsed/>
    <w:qFormat/>
    <w:uiPriority w:val="2"/>
    <w:pPr>
      <w:widowControl w:val="0"/>
    </w:pPr>
    <w:rPr>
      <w:rFonts w:ascii="Calibri" w:hAnsi="Calibri" w:eastAsia="宋体" w:cs="Times New Roman"/>
      <w:kern w:val="0"/>
      <w:sz w:val="22"/>
      <w:szCs w:val="20"/>
      <w:lang w:eastAsia="en-US"/>
    </w:rPr>
    <w:tblPr>
      <w:tblCellMar>
        <w:top w:w="0" w:type="dxa"/>
        <w:left w:w="0" w:type="dxa"/>
        <w:bottom w:w="0" w:type="dxa"/>
        <w:right w:w="0" w:type="dxa"/>
      </w:tblCellMar>
    </w:tblPr>
  </w:style>
  <w:style w:type="character" w:customStyle="1" w:styleId="217">
    <w:name w:val="节 Char"/>
    <w:qFormat/>
    <w:uiPriority w:val="0"/>
    <w:rPr>
      <w:rFonts w:ascii="Arial" w:eastAsia="黑体"/>
      <w:sz w:val="32"/>
      <w:szCs w:val="32"/>
    </w:rPr>
  </w:style>
  <w:style w:type="character" w:customStyle="1" w:styleId="218">
    <w:name w:val="表格3 Char Char"/>
    <w:link w:val="219"/>
    <w:qFormat/>
    <w:uiPriority w:val="0"/>
  </w:style>
  <w:style w:type="paragraph" w:customStyle="1" w:styleId="219">
    <w:name w:val="表格3"/>
    <w:basedOn w:val="1"/>
    <w:link w:val="218"/>
    <w:qFormat/>
    <w:uiPriority w:val="0"/>
    <w:pPr>
      <w:adjustRightInd w:val="0"/>
      <w:spacing w:line="360" w:lineRule="atLeast"/>
      <w:ind w:left="72" w:leftChars="30" w:right="72" w:rightChars="30"/>
      <w:textAlignment w:val="baseline"/>
    </w:pPr>
    <w:rPr>
      <w:rFonts w:asciiTheme="minorHAnsi" w:hAnsiTheme="minorHAnsi" w:eastAsiaTheme="minorEastAsia" w:cstheme="minorBidi"/>
      <w:szCs w:val="22"/>
    </w:rPr>
  </w:style>
  <w:style w:type="character" w:customStyle="1" w:styleId="220">
    <w:name w:val="子章 Char Char"/>
    <w:link w:val="221"/>
    <w:qFormat/>
    <w:uiPriority w:val="0"/>
    <w:rPr>
      <w:rFonts w:ascii="Arial" w:eastAsia="黑体"/>
      <w:sz w:val="32"/>
    </w:rPr>
  </w:style>
  <w:style w:type="paragraph" w:customStyle="1" w:styleId="221">
    <w:name w:val="子章"/>
    <w:basedOn w:val="222"/>
    <w:link w:val="220"/>
    <w:qFormat/>
    <w:uiPriority w:val="0"/>
    <w:pPr>
      <w:outlineLvl w:val="0"/>
    </w:pPr>
    <w:rPr>
      <w:rFonts w:hAnsiTheme="minorHAnsi" w:cstheme="minorBidi"/>
      <w:kern w:val="2"/>
      <w:szCs w:val="22"/>
      <w:lang w:val="en-US" w:eastAsia="zh-CN"/>
    </w:rPr>
  </w:style>
  <w:style w:type="paragraph" w:customStyle="1" w:styleId="222">
    <w:name w:val="flName"/>
    <w:basedOn w:val="172"/>
    <w:link w:val="223"/>
    <w:qFormat/>
    <w:uiPriority w:val="0"/>
    <w:rPr>
      <w:rFonts w:hAnsi="Times New Roman"/>
      <w:sz w:val="32"/>
      <w:lang w:val="zh-CN" w:eastAsia="zh-CN"/>
    </w:rPr>
  </w:style>
  <w:style w:type="character" w:customStyle="1" w:styleId="223">
    <w:name w:val="flName Char Char"/>
    <w:link w:val="222"/>
    <w:qFormat/>
    <w:uiPriority w:val="0"/>
    <w:rPr>
      <w:rFonts w:ascii="Arial" w:hAnsi="Times New Roman" w:eastAsia="黑体" w:cs="Times New Roman"/>
      <w:kern w:val="0"/>
      <w:sz w:val="32"/>
      <w:szCs w:val="20"/>
      <w:lang w:val="zh-CN" w:eastAsia="zh-CN"/>
    </w:rPr>
  </w:style>
  <w:style w:type="character" w:customStyle="1" w:styleId="224">
    <w:name w:val="flName Char"/>
    <w:qFormat/>
    <w:uiPriority w:val="0"/>
    <w:rPr>
      <w:rFonts w:ascii="Arial" w:eastAsia="黑体"/>
      <w:sz w:val="32"/>
    </w:rPr>
  </w:style>
  <w:style w:type="character" w:customStyle="1" w:styleId="225">
    <w:name w:val="navname1"/>
    <w:qFormat/>
    <w:uiPriority w:val="0"/>
    <w:rPr>
      <w:rFonts w:hint="default" w:ascii="Arial" w:hAnsi="Arial" w:cs="Arial"/>
      <w:b/>
      <w:bCs/>
      <w:color w:val="000000"/>
      <w:sz w:val="21"/>
      <w:szCs w:val="21"/>
      <w:u w:val="none"/>
    </w:rPr>
  </w:style>
  <w:style w:type="character" w:customStyle="1" w:styleId="226">
    <w:name w:val="样式 新宋体 小四"/>
    <w:qFormat/>
    <w:uiPriority w:val="0"/>
    <w:rPr>
      <w:rFonts w:ascii="新宋体" w:hAnsi="新宋体" w:eastAsia="宋体"/>
      <w:sz w:val="21"/>
    </w:rPr>
  </w:style>
  <w:style w:type="character" w:customStyle="1" w:styleId="227">
    <w:name w:val="子章 Char"/>
    <w:qFormat/>
    <w:uiPriority w:val="0"/>
    <w:rPr>
      <w:rFonts w:ascii="Arial" w:eastAsia="黑体"/>
      <w:sz w:val="32"/>
    </w:rPr>
  </w:style>
  <w:style w:type="character" w:customStyle="1" w:styleId="228">
    <w:name w:val="4级标题 Char"/>
    <w:link w:val="229"/>
    <w:qFormat/>
    <w:locked/>
    <w:uiPriority w:val="0"/>
    <w:rPr>
      <w:rFonts w:ascii="仿宋_GB2312" w:eastAsia="仿宋_GB2312"/>
      <w:b/>
      <w:sz w:val="24"/>
      <w:szCs w:val="24"/>
    </w:rPr>
  </w:style>
  <w:style w:type="paragraph" w:customStyle="1" w:styleId="229">
    <w:name w:val="4级标题"/>
    <w:basedOn w:val="1"/>
    <w:link w:val="228"/>
    <w:qFormat/>
    <w:uiPriority w:val="0"/>
    <w:pPr>
      <w:adjustRightInd w:val="0"/>
      <w:ind w:firstLine="560"/>
    </w:pPr>
    <w:rPr>
      <w:rFonts w:ascii="仿宋_GB2312" w:eastAsia="仿宋_GB2312" w:hAnsiTheme="minorHAnsi" w:cstheme="minorBidi"/>
      <w:b/>
      <w:sz w:val="24"/>
      <w:szCs w:val="24"/>
    </w:rPr>
  </w:style>
  <w:style w:type="character" w:customStyle="1" w:styleId="230">
    <w:name w:val="缩进正文 Char"/>
    <w:qFormat/>
    <w:uiPriority w:val="0"/>
    <w:rPr>
      <w:rFonts w:ascii="宋体" w:hAnsi="宋体"/>
      <w:spacing w:val="30"/>
      <w:sz w:val="24"/>
      <w:szCs w:val="24"/>
      <w:lang w:val="en-GB" w:bidi="ar-SA"/>
    </w:rPr>
  </w:style>
  <w:style w:type="character" w:customStyle="1" w:styleId="231">
    <w:name w:val="任务书正文 Char"/>
    <w:link w:val="232"/>
    <w:qFormat/>
    <w:uiPriority w:val="0"/>
    <w:rPr>
      <w:rFonts w:ascii="宋体" w:hAnsi="宋体"/>
      <w:szCs w:val="21"/>
    </w:rPr>
  </w:style>
  <w:style w:type="paragraph" w:customStyle="1" w:styleId="232">
    <w:name w:val="任务书正文"/>
    <w:basedOn w:val="1"/>
    <w:link w:val="231"/>
    <w:qFormat/>
    <w:uiPriority w:val="0"/>
    <w:pPr>
      <w:spacing w:before="120" w:beforeLines="50" w:after="120" w:afterLines="50" w:line="360" w:lineRule="auto"/>
      <w:ind w:firstLine="420" w:firstLineChars="200"/>
    </w:pPr>
    <w:rPr>
      <w:rFonts w:ascii="宋体" w:hAnsi="宋体" w:eastAsiaTheme="minorEastAsia" w:cstheme="minorBidi"/>
      <w:szCs w:val="21"/>
    </w:rPr>
  </w:style>
  <w:style w:type="paragraph" w:customStyle="1" w:styleId="233">
    <w:name w:val="flType"/>
    <w:basedOn w:val="222"/>
    <w:qFormat/>
    <w:uiPriority w:val="0"/>
    <w:pPr>
      <w:spacing w:before="560" w:after="120"/>
    </w:pPr>
    <w:rPr>
      <w:sz w:val="28"/>
    </w:rPr>
  </w:style>
  <w:style w:type="character" w:customStyle="1" w:styleId="234">
    <w:name w:val="flNote Char"/>
    <w:qFormat/>
    <w:uiPriority w:val="0"/>
    <w:rPr>
      <w:rFonts w:ascii="Arial" w:eastAsia="黑体"/>
      <w:sz w:val="30"/>
    </w:rPr>
  </w:style>
  <w:style w:type="character" w:customStyle="1" w:styleId="235">
    <w:name w:val="缩进正文 Char Char"/>
    <w:link w:val="236"/>
    <w:qFormat/>
    <w:uiPriority w:val="0"/>
    <w:rPr>
      <w:rFonts w:ascii="宋体" w:hAnsi="宋体"/>
      <w:spacing w:val="30"/>
      <w:sz w:val="24"/>
      <w:szCs w:val="24"/>
      <w:lang w:val="en-GB"/>
    </w:rPr>
  </w:style>
  <w:style w:type="paragraph" w:customStyle="1" w:styleId="236">
    <w:name w:val="缩进正文"/>
    <w:link w:val="235"/>
    <w:qFormat/>
    <w:uiPriority w:val="0"/>
    <w:pPr>
      <w:adjustRightInd w:val="0"/>
      <w:snapToGrid w:val="0"/>
      <w:spacing w:before="218" w:beforeLines="70" w:after="218" w:afterLines="70" w:line="360" w:lineRule="exact"/>
      <w:ind w:left="1021"/>
      <w:jc w:val="both"/>
      <w:textAlignment w:val="baseline"/>
    </w:pPr>
    <w:rPr>
      <w:rFonts w:ascii="宋体" w:hAnsi="宋体" w:eastAsiaTheme="minorEastAsia" w:cstheme="minorBidi"/>
      <w:spacing w:val="30"/>
      <w:kern w:val="2"/>
      <w:sz w:val="24"/>
      <w:szCs w:val="24"/>
      <w:lang w:val="en-GB" w:eastAsia="zh-CN" w:bidi="ar-SA"/>
    </w:rPr>
  </w:style>
  <w:style w:type="character" w:customStyle="1" w:styleId="237">
    <w:name w:val="注 Char"/>
    <w:qFormat/>
    <w:uiPriority w:val="0"/>
    <w:rPr>
      <w:sz w:val="21"/>
    </w:rPr>
  </w:style>
  <w:style w:type="character" w:customStyle="1" w:styleId="238">
    <w:name w:val="表格3 Char"/>
    <w:qFormat/>
    <w:uiPriority w:val="0"/>
    <w:rPr>
      <w:rFonts w:eastAsia="宋体"/>
      <w:sz w:val="21"/>
      <w:lang w:val="en-US" w:eastAsia="zh-CN" w:bidi="ar-SA"/>
    </w:rPr>
  </w:style>
  <w:style w:type="character" w:customStyle="1" w:styleId="239">
    <w:name w:val="正文缩进 字符"/>
    <w:qFormat/>
    <w:locked/>
    <w:uiPriority w:val="0"/>
    <w:rPr>
      <w:sz w:val="24"/>
    </w:rPr>
  </w:style>
  <w:style w:type="character" w:customStyle="1" w:styleId="240">
    <w:name w:val="子条1.1 Char Char"/>
    <w:link w:val="241"/>
    <w:qFormat/>
    <w:uiPriority w:val="0"/>
    <w:rPr>
      <w:rFonts w:ascii="宋体" w:hAnsi="宋体"/>
      <w:sz w:val="24"/>
    </w:rPr>
  </w:style>
  <w:style w:type="paragraph" w:customStyle="1" w:styleId="241">
    <w:name w:val="子条1.1"/>
    <w:basedOn w:val="1"/>
    <w:link w:val="240"/>
    <w:qFormat/>
    <w:uiPriority w:val="0"/>
    <w:pPr>
      <w:numPr>
        <w:ilvl w:val="1"/>
        <w:numId w:val="2"/>
      </w:numPr>
      <w:tabs>
        <w:tab w:val="left" w:pos="567"/>
      </w:tabs>
      <w:adjustRightInd w:val="0"/>
      <w:spacing w:line="360" w:lineRule="atLeast"/>
      <w:textAlignment w:val="baseline"/>
      <w:outlineLvl w:val="2"/>
    </w:pPr>
    <w:rPr>
      <w:rFonts w:ascii="宋体" w:hAnsi="宋体" w:eastAsiaTheme="minorEastAsia" w:cstheme="minorBidi"/>
      <w:sz w:val="24"/>
      <w:szCs w:val="22"/>
    </w:rPr>
  </w:style>
  <w:style w:type="character" w:customStyle="1" w:styleId="242">
    <w:name w:val="注 Char Char"/>
    <w:link w:val="243"/>
    <w:qFormat/>
    <w:uiPriority w:val="0"/>
  </w:style>
  <w:style w:type="paragraph" w:customStyle="1" w:styleId="243">
    <w:name w:val="注"/>
    <w:basedOn w:val="1"/>
    <w:link w:val="242"/>
    <w:qFormat/>
    <w:uiPriority w:val="0"/>
    <w:pPr>
      <w:adjustRightInd w:val="0"/>
      <w:spacing w:line="360" w:lineRule="atLeast"/>
      <w:ind w:left="840" w:hanging="420"/>
      <w:textAlignment w:val="baseline"/>
    </w:pPr>
    <w:rPr>
      <w:rFonts w:asciiTheme="minorHAnsi" w:hAnsiTheme="minorHAnsi" w:eastAsiaTheme="minorEastAsia" w:cstheme="minorBidi"/>
      <w:szCs w:val="22"/>
    </w:rPr>
  </w:style>
  <w:style w:type="character" w:customStyle="1" w:styleId="244">
    <w:name w:val="子条1.1 Char"/>
    <w:qFormat/>
    <w:uiPriority w:val="0"/>
    <w:rPr>
      <w:rFonts w:ascii="宋体" w:hAnsi="宋体"/>
      <w:sz w:val="24"/>
    </w:rPr>
  </w:style>
  <w:style w:type="paragraph" w:customStyle="1" w:styleId="245">
    <w:name w:val="表格编号"/>
    <w:basedOn w:val="1"/>
    <w:qFormat/>
    <w:uiPriority w:val="0"/>
    <w:pPr>
      <w:numPr>
        <w:ilvl w:val="0"/>
        <w:numId w:val="3"/>
      </w:numPr>
      <w:tabs>
        <w:tab w:val="left" w:pos="624"/>
        <w:tab w:val="clear" w:pos="630"/>
      </w:tabs>
      <w:adjustRightInd w:val="0"/>
      <w:spacing w:before="156" w:beforeLines="50" w:line="360" w:lineRule="atLeast"/>
      <w:jc w:val="center"/>
      <w:textAlignment w:val="baseline"/>
    </w:pPr>
    <w:rPr>
      <w:rFonts w:ascii="Times New Roman" w:hAnsi="Times New Roman"/>
      <w:kern w:val="0"/>
      <w:sz w:val="24"/>
    </w:rPr>
  </w:style>
  <w:style w:type="paragraph" w:customStyle="1" w:styleId="246">
    <w:name w:val="表格1"/>
    <w:basedOn w:val="1"/>
    <w:qFormat/>
    <w:uiPriority w:val="0"/>
    <w:pPr>
      <w:adjustRightInd w:val="0"/>
      <w:spacing w:after="60" w:line="360" w:lineRule="atLeast"/>
      <w:ind w:left="72" w:leftChars="30" w:right="72" w:rightChars="30"/>
      <w:jc w:val="center"/>
      <w:textAlignment w:val="baseline"/>
    </w:pPr>
    <w:rPr>
      <w:rFonts w:ascii="Times New Roman" w:hAnsi="Times New Roman"/>
      <w:kern w:val="0"/>
    </w:rPr>
  </w:style>
  <w:style w:type="paragraph" w:customStyle="1" w:styleId="247">
    <w:name w:val="条"/>
    <w:basedOn w:val="1"/>
    <w:qFormat/>
    <w:uiPriority w:val="0"/>
    <w:pPr>
      <w:numPr>
        <w:ilvl w:val="0"/>
        <w:numId w:val="2"/>
      </w:numPr>
      <w:adjustRightInd w:val="0"/>
      <w:spacing w:before="200" w:after="180" w:line="360" w:lineRule="atLeast"/>
      <w:textAlignment w:val="baseline"/>
      <w:outlineLvl w:val="1"/>
    </w:pPr>
    <w:rPr>
      <w:rFonts w:ascii="黑体" w:hAnsi="黑体" w:eastAsia="黑体"/>
      <w:kern w:val="0"/>
      <w:sz w:val="24"/>
    </w:rPr>
  </w:style>
  <w:style w:type="paragraph" w:customStyle="1" w:styleId="248">
    <w:name w:val="standdate"/>
    <w:basedOn w:val="29"/>
    <w:qFormat/>
    <w:uiPriority w:val="0"/>
    <w:pPr>
      <w:tabs>
        <w:tab w:val="clear" w:pos="4153"/>
        <w:tab w:val="clear" w:pos="8306"/>
      </w:tabs>
      <w:adjustRightInd w:val="0"/>
      <w:snapToGrid/>
      <w:spacing w:line="340" w:lineRule="atLeast"/>
      <w:ind w:right="255"/>
      <w:jc w:val="center"/>
      <w:textAlignment w:val="center"/>
    </w:pPr>
    <w:rPr>
      <w:rFonts w:ascii="Times New Roman" w:hAnsi="Times New Roman" w:eastAsia="华文中宋"/>
      <w:b/>
      <w:spacing w:val="-4"/>
      <w:kern w:val="0"/>
      <w:sz w:val="32"/>
      <w:lang w:val="zh-CN" w:eastAsia="zh-CN"/>
    </w:rPr>
  </w:style>
  <w:style w:type="paragraph" w:customStyle="1" w:styleId="249">
    <w:name w:val="正文文字2"/>
    <w:basedOn w:val="17"/>
    <w:qFormat/>
    <w:uiPriority w:val="0"/>
    <w:pPr>
      <w:adjustRightInd w:val="0"/>
      <w:spacing w:after="60" w:line="360" w:lineRule="atLeast"/>
      <w:ind w:left="72" w:leftChars="30" w:right="72" w:rightChars="30"/>
      <w:jc w:val="center"/>
      <w:textAlignment w:val="baseline"/>
    </w:pPr>
    <w:rPr>
      <w:rFonts w:ascii="Arial" w:hAnsi="Times New Roman" w:eastAsia="黑体"/>
      <w:kern w:val="0"/>
      <w:szCs w:val="20"/>
    </w:rPr>
  </w:style>
  <w:style w:type="paragraph" w:customStyle="1" w:styleId="250">
    <w:name w:val="注1"/>
    <w:basedOn w:val="243"/>
    <w:qFormat/>
    <w:uiPriority w:val="0"/>
    <w:pPr>
      <w:numPr>
        <w:ilvl w:val="0"/>
        <w:numId w:val="4"/>
      </w:numPr>
      <w:tabs>
        <w:tab w:val="left" w:pos="1112"/>
      </w:tabs>
      <w:ind w:left="1112" w:hanging="286"/>
    </w:pPr>
  </w:style>
  <w:style w:type="paragraph" w:customStyle="1" w:styleId="251">
    <w:name w:val="正文文字3"/>
    <w:basedOn w:val="17"/>
    <w:qFormat/>
    <w:uiPriority w:val="0"/>
    <w:pPr>
      <w:adjustRightInd w:val="0"/>
      <w:spacing w:after="0" w:line="360" w:lineRule="atLeast"/>
      <w:ind w:left="30" w:leftChars="30" w:right="30" w:rightChars="30"/>
    </w:pPr>
    <w:rPr>
      <w:rFonts w:ascii="Times New Roman" w:hAnsi="Times New Roman"/>
      <w:kern w:val="0"/>
      <w:szCs w:val="20"/>
      <w:lang w:val="en-US" w:eastAsia="zh-CN"/>
    </w:rPr>
  </w:style>
  <w:style w:type="paragraph" w:customStyle="1" w:styleId="252">
    <w:name w:val="Default Text"/>
    <w:basedOn w:val="1"/>
    <w:qFormat/>
    <w:uiPriority w:val="0"/>
    <w:pPr>
      <w:widowControl/>
      <w:overflowPunct w:val="0"/>
      <w:autoSpaceDE w:val="0"/>
      <w:autoSpaceDN w:val="0"/>
      <w:adjustRightInd w:val="0"/>
      <w:jc w:val="left"/>
    </w:pPr>
    <w:rPr>
      <w:rFonts w:ascii="Times New Roman" w:hAnsi="Times New Roman"/>
      <w:kern w:val="0"/>
      <w:sz w:val="24"/>
    </w:rPr>
  </w:style>
  <w:style w:type="paragraph" w:customStyle="1" w:styleId="253">
    <w:name w:val="样式 宋体 加粗 段前: 6 磅 段后: 6 磅 行距: 1.5 倍行距"/>
    <w:basedOn w:val="1"/>
    <w:qFormat/>
    <w:uiPriority w:val="0"/>
    <w:pPr>
      <w:spacing w:before="120" w:after="120" w:line="360" w:lineRule="auto"/>
    </w:pPr>
    <w:rPr>
      <w:rFonts w:ascii="宋体" w:hAnsi="宋体" w:cs="宋体"/>
      <w:b/>
      <w:bCs/>
    </w:rPr>
  </w:style>
  <w:style w:type="paragraph" w:customStyle="1" w:styleId="254">
    <w:name w:val="图样编号"/>
    <w:basedOn w:val="1"/>
    <w:qFormat/>
    <w:uiPriority w:val="0"/>
    <w:pPr>
      <w:numPr>
        <w:ilvl w:val="0"/>
        <w:numId w:val="5"/>
      </w:numPr>
      <w:tabs>
        <w:tab w:val="left" w:pos="624"/>
      </w:tabs>
      <w:adjustRightInd w:val="0"/>
      <w:spacing w:after="156" w:afterLines="50" w:line="360" w:lineRule="atLeast"/>
      <w:jc w:val="center"/>
      <w:textAlignment w:val="baseline"/>
    </w:pPr>
    <w:rPr>
      <w:rFonts w:ascii="Times New Roman" w:hAnsi="Times New Roman"/>
      <w:kern w:val="0"/>
      <w:sz w:val="24"/>
      <w:szCs w:val="24"/>
    </w:rPr>
  </w:style>
  <w:style w:type="paragraph" w:customStyle="1" w:styleId="255">
    <w:name w:val="仿宋4号"/>
    <w:basedOn w:val="1"/>
    <w:qFormat/>
    <w:uiPriority w:val="0"/>
    <w:rPr>
      <w:rFonts w:ascii="仿宋_GB2312" w:hAnsi="宋体" w:eastAsia="仿宋_GB2312"/>
      <w:sz w:val="28"/>
      <w:szCs w:val="24"/>
    </w:rPr>
  </w:style>
  <w:style w:type="paragraph" w:customStyle="1" w:styleId="256">
    <w:name w:val="表格2"/>
    <w:basedOn w:val="1"/>
    <w:link w:val="257"/>
    <w:qFormat/>
    <w:uiPriority w:val="0"/>
    <w:pPr>
      <w:adjustRightInd w:val="0"/>
      <w:spacing w:after="60" w:line="360" w:lineRule="atLeast"/>
      <w:ind w:left="72" w:leftChars="30" w:right="72" w:rightChars="30"/>
      <w:jc w:val="center"/>
      <w:textAlignment w:val="baseline"/>
    </w:pPr>
    <w:rPr>
      <w:rFonts w:ascii="Arial" w:hAnsi="Times New Roman" w:eastAsia="黑体"/>
      <w:kern w:val="0"/>
      <w:lang w:val="zh-CN" w:eastAsia="zh-CN"/>
    </w:rPr>
  </w:style>
  <w:style w:type="character" w:customStyle="1" w:styleId="257">
    <w:name w:val="表格2 Char"/>
    <w:link w:val="256"/>
    <w:qFormat/>
    <w:uiPriority w:val="0"/>
    <w:rPr>
      <w:rFonts w:ascii="Arial" w:hAnsi="Times New Roman" w:eastAsia="黑体" w:cs="Times New Roman"/>
      <w:kern w:val="0"/>
      <w:szCs w:val="20"/>
      <w:lang w:val="zh-CN" w:eastAsia="zh-CN"/>
    </w:rPr>
  </w:style>
  <w:style w:type="paragraph" w:customStyle="1" w:styleId="258">
    <w:name w:val="项目符号A"/>
    <w:basedOn w:val="1"/>
    <w:qFormat/>
    <w:uiPriority w:val="0"/>
    <w:pPr>
      <w:numPr>
        <w:ilvl w:val="0"/>
        <w:numId w:val="6"/>
      </w:numPr>
      <w:tabs>
        <w:tab w:val="left" w:pos="756"/>
      </w:tabs>
      <w:spacing w:line="360" w:lineRule="auto"/>
    </w:pPr>
    <w:rPr>
      <w:rFonts w:ascii="Arial" w:hAnsi="Arial"/>
      <w:sz w:val="24"/>
      <w:szCs w:val="24"/>
    </w:rPr>
  </w:style>
  <w:style w:type="character" w:customStyle="1" w:styleId="259">
    <w:name w:val="font01"/>
    <w:qFormat/>
    <w:uiPriority w:val="0"/>
    <w:rPr>
      <w:rFonts w:hint="default" w:ascii="Calibri" w:hAnsi="Calibri" w:cs="Calibri"/>
      <w:color w:val="000000"/>
      <w:sz w:val="18"/>
      <w:szCs w:val="18"/>
      <w:u w:val="none"/>
    </w:rPr>
  </w:style>
  <w:style w:type="paragraph" w:customStyle="1" w:styleId="260">
    <w:name w:val="正文 A"/>
    <w:qFormat/>
    <w:uiPriority w:val="0"/>
    <w:pPr>
      <w:spacing w:before="160" w:line="288" w:lineRule="auto"/>
    </w:pPr>
    <w:rPr>
      <w:rFonts w:ascii="宋体" w:hAnsi="宋体" w:eastAsia="宋体" w:cs="宋体"/>
      <w:b/>
      <w:bCs/>
      <w:color w:val="000000"/>
      <w:kern w:val="0"/>
      <w:sz w:val="21"/>
      <w:szCs w:val="21"/>
      <w:lang w:val="zh-TW" w:eastAsia="zh-TW" w:bidi="ar-SA"/>
    </w:rPr>
  </w:style>
  <w:style w:type="character" w:customStyle="1" w:styleId="261">
    <w:name w:val="Hyperlink.1"/>
    <w:qFormat/>
    <w:uiPriority w:val="0"/>
    <w:rPr>
      <w:rFonts w:ascii="宋体" w:hAnsi="宋体" w:eastAsia="宋体" w:cs="宋体"/>
      <w:lang w:val="zh-TW" w:eastAsia="zh-TW"/>
    </w:rPr>
  </w:style>
  <w:style w:type="paragraph" w:customStyle="1" w:styleId="262">
    <w:name w:val="Table Paragraph"/>
    <w:basedOn w:val="1"/>
    <w:qFormat/>
    <w:uiPriority w:val="1"/>
    <w:pPr>
      <w:jc w:val="left"/>
    </w:pPr>
    <w:rPr>
      <w:kern w:val="0"/>
      <w:sz w:val="22"/>
      <w:szCs w:val="22"/>
      <w:lang w:eastAsia="en-US"/>
    </w:rPr>
  </w:style>
  <w:style w:type="character" w:customStyle="1" w:styleId="263">
    <w:name w:val="font71"/>
    <w:basedOn w:val="47"/>
    <w:qFormat/>
    <w:uiPriority w:val="0"/>
    <w:rPr>
      <w:rFonts w:hint="default" w:ascii="Times New Roman" w:hAnsi="Times New Roman" w:cs="Times New Roman"/>
      <w:color w:val="000000"/>
      <w:sz w:val="21"/>
      <w:szCs w:val="21"/>
      <w:u w:val="none"/>
    </w:rPr>
  </w:style>
  <w:style w:type="character" w:customStyle="1" w:styleId="264">
    <w:name w:val="font11"/>
    <w:basedOn w:val="47"/>
    <w:qFormat/>
    <w:uiPriority w:val="0"/>
    <w:rPr>
      <w:rFonts w:hint="eastAsia" w:ascii="宋体" w:hAnsi="宋体" w:eastAsia="宋体" w:cs="宋体"/>
      <w:color w:val="000000"/>
      <w:sz w:val="21"/>
      <w:szCs w:val="21"/>
      <w:u w:val="none"/>
    </w:rPr>
  </w:style>
  <w:style w:type="character" w:customStyle="1" w:styleId="265">
    <w:name w:val="font8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1765</Words>
  <Characters>10067</Characters>
  <Lines>83</Lines>
  <Paragraphs>23</Paragraphs>
  <TotalTime>1</TotalTime>
  <ScaleCrop>false</ScaleCrop>
  <LinksUpToDate>false</LinksUpToDate>
  <CharactersWithSpaces>11809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2022-10-06T17:06:00Z</dcterms:created>
  <dc:creator>严嘉豪</dc:creator>
  <cp:lastModifiedBy>user</cp:lastModifiedBy>
  <cp:lastPrinted>2026-04-07T00:49:00Z</cp:lastPrinted>
  <dcterms:modified xsi:type="dcterms:W3CDTF">2026-06-08T14:19:54Z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A67CB6F9220E9D56578B226A2D0B0DAE</vt:lpwstr>
  </property>
</Properties>
</file>