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F10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松江区新型基础设施项目贴息申请表</w:t>
      </w:r>
    </w:p>
    <w:tbl>
      <w:tblPr>
        <w:tblStyle w:val="7"/>
        <w:tblW w:w="526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11"/>
        <w:gridCol w:w="1533"/>
        <w:gridCol w:w="1234"/>
        <w:gridCol w:w="449"/>
        <w:gridCol w:w="1758"/>
        <w:gridCol w:w="489"/>
        <w:gridCol w:w="1079"/>
        <w:gridCol w:w="1904"/>
      </w:tblGrid>
      <w:tr w14:paraId="782BC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5000" w:type="pct"/>
            <w:gridSpan w:val="8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0486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申报单位情况</w:t>
            </w:r>
          </w:p>
        </w:tc>
      </w:tr>
      <w:tr w14:paraId="4D89B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82AF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t>申报单位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93C7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7E218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E81C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组织机构代码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ADC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3BAB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E77C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注册地址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223B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51F0E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D14B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近三年经济效益</w:t>
            </w:r>
          </w:p>
        </w:tc>
        <w:tc>
          <w:tcPr>
            <w:tcW w:w="125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CF4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1219" w:type="pct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E867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年</w:t>
            </w:r>
          </w:p>
        </w:tc>
        <w:tc>
          <w:tcPr>
            <w:tcW w:w="1347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81C7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年</w:t>
            </w:r>
          </w:p>
        </w:tc>
      </w:tr>
      <w:tr w14:paraId="283CE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F92D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2"/>
                <w:szCs w:val="22"/>
                <w:highlight w:val="none"/>
              </w:rPr>
              <w:t>营业收入(万元)</w:t>
            </w:r>
          </w:p>
        </w:tc>
        <w:tc>
          <w:tcPr>
            <w:tcW w:w="125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0978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19" w:type="pct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8C3F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347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97D4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119F7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F166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纳税总额(万元)</w:t>
            </w:r>
          </w:p>
        </w:tc>
        <w:tc>
          <w:tcPr>
            <w:tcW w:w="125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3D5B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19" w:type="pct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C1019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347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613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03B54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0D2B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法定代表人</w:t>
            </w:r>
          </w:p>
        </w:tc>
        <w:tc>
          <w:tcPr>
            <w:tcW w:w="125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61C0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19" w:type="pct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0F55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联系方式</w:t>
            </w:r>
          </w:p>
        </w:tc>
        <w:tc>
          <w:tcPr>
            <w:tcW w:w="1347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FCE8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</w:pPr>
          </w:p>
        </w:tc>
      </w:tr>
      <w:tr w14:paraId="5D421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D3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项目联系人</w:t>
            </w:r>
          </w:p>
        </w:tc>
        <w:tc>
          <w:tcPr>
            <w:tcW w:w="125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BB3B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19" w:type="pct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4F40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联系方式</w:t>
            </w:r>
          </w:p>
        </w:tc>
        <w:tc>
          <w:tcPr>
            <w:tcW w:w="1347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C737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</w:pPr>
          </w:p>
        </w:tc>
      </w:tr>
      <w:tr w14:paraId="5403E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3D90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494" w:right="372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开户银行和开户账号</w:t>
            </w:r>
            <w:r>
              <w:rPr>
                <w:rFonts w:hint="default" w:ascii="Times New Roman" w:hAnsi="Times New Roman" w:eastAsia="宋体" w:cs="Times New Roman"/>
                <w:spacing w:val="5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2"/>
                <w:szCs w:val="22"/>
                <w:highlight w:val="none"/>
              </w:rPr>
              <w:t>(加盖财务三排章)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43BE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31CD2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5000" w:type="pct"/>
            <w:gridSpan w:val="8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5B8E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t>项目基本信息</w:t>
            </w:r>
          </w:p>
        </w:tc>
      </w:tr>
      <w:tr w14:paraId="0324F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8CC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t>项目名称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06A3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28A9F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00D0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2"/>
                <w:szCs w:val="22"/>
                <w:highlight w:val="none"/>
              </w:rPr>
              <w:t>项目类别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A92E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t>新网络</w:t>
            </w:r>
            <w:r>
              <w:rPr>
                <w:rFonts w:hint="eastAsia" w:ascii="Times New Roman" w:hAnsi="Times New Roman" w:eastAsia="宋体" w:cs="Times New Roman"/>
                <w:spacing w:val="2"/>
                <w:sz w:val="22"/>
                <w:szCs w:val="22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</w:rPr>
              <w:t>新</w:t>
            </w:r>
            <w:r>
              <w:rPr>
                <w:rFonts w:hint="eastAsia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  <w:lang w:eastAsia="zh-CN"/>
              </w:rPr>
              <w:t>算力</w:t>
            </w:r>
            <w:r>
              <w:rPr>
                <w:rFonts w:hint="eastAsia" w:ascii="Times New Roman" w:hAnsi="Times New Roman" w:eastAsia="宋体" w:cs="Times New Roman"/>
                <w:spacing w:val="2"/>
                <w:sz w:val="22"/>
                <w:szCs w:val="22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</w:rPr>
              <w:t>新</w:t>
            </w:r>
            <w:r>
              <w:rPr>
                <w:rFonts w:hint="eastAsia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  <w:lang w:eastAsia="zh-CN"/>
              </w:rPr>
              <w:t>数据</w:t>
            </w:r>
            <w:r>
              <w:rPr>
                <w:rFonts w:hint="eastAsia" w:ascii="Times New Roman" w:hAnsi="Times New Roman" w:eastAsia="宋体" w:cs="Times New Roman"/>
                <w:spacing w:val="2"/>
                <w:sz w:val="22"/>
                <w:szCs w:val="22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t>新设施</w:t>
            </w:r>
            <w:r>
              <w:rPr>
                <w:rFonts w:hint="eastAsia" w:ascii="Times New Roman" w:hAnsi="Times New Roman" w:eastAsia="宋体" w:cs="Times New Roman"/>
                <w:spacing w:val="14"/>
                <w:position w:val="-1"/>
                <w:sz w:val="22"/>
                <w:szCs w:val="22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pacing w:val="14"/>
                <w:position w:val="-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position w:val="-1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pacing w:val="4"/>
                <w:position w:val="1"/>
                <w:sz w:val="22"/>
                <w:szCs w:val="22"/>
                <w:highlight w:val="none"/>
              </w:rPr>
              <w:t>新终端</w:t>
            </w:r>
          </w:p>
        </w:tc>
      </w:tr>
      <w:tr w14:paraId="2963D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181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5026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总投资额(万元</w:t>
            </w: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，与投资项目备案、可研报告一致</w:t>
            </w: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693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2E68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761" w:type="pct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ACE0D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其中：固定资产投资额（万元）</w:t>
            </w:r>
          </w:p>
        </w:tc>
        <w:tc>
          <w:tcPr>
            <w:tcW w:w="79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BEF4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709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2AD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设备</w:t>
            </w: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购置金额（万元）</w:t>
            </w:r>
          </w:p>
        </w:tc>
        <w:tc>
          <w:tcPr>
            <w:tcW w:w="858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F98C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AD15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3F2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69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9C44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761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8986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79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16B4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highlight w:val="none"/>
              </w:rPr>
            </w:pPr>
          </w:p>
        </w:tc>
        <w:tc>
          <w:tcPr>
            <w:tcW w:w="709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4A7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设备</w:t>
            </w: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购置金额占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-2"/>
                <w:sz w:val="22"/>
                <w:szCs w:val="22"/>
                <w:highlight w:val="none"/>
                <w:lang w:eastAsia="zh-CN"/>
              </w:rPr>
              <w:t>总投资额</w:t>
            </w: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比例（</w:t>
            </w: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858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9D6B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04F69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42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2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3"/>
                <w:sz w:val="22"/>
                <w:szCs w:val="22"/>
                <w:highlight w:val="none"/>
                <w:lang w:eastAsia="zh-CN"/>
              </w:rPr>
              <w:t>贷款总额</w:t>
            </w:r>
            <w:r>
              <w:rPr>
                <w:rFonts w:hint="eastAsia" w:ascii="Times New Roman" w:hAnsi="Times New Roman" w:eastAsia="宋体" w:cs="Times New Roman"/>
                <w:spacing w:val="3"/>
                <w:sz w:val="22"/>
                <w:szCs w:val="22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pacing w:val="3"/>
                <w:sz w:val="22"/>
                <w:szCs w:val="22"/>
                <w:highlight w:val="none"/>
              </w:rPr>
              <w:t>万元</w:t>
            </w:r>
            <w:r>
              <w:rPr>
                <w:rFonts w:hint="eastAsia" w:ascii="Times New Roman" w:hAnsi="Times New Roman" w:eastAsia="宋体" w:cs="Times New Roman"/>
                <w:spacing w:val="-67"/>
                <w:sz w:val="22"/>
                <w:szCs w:val="22"/>
                <w:highlight w:val="none"/>
                <w:lang w:val="en-US" w:eastAsia="zh-CN"/>
              </w:rPr>
              <w:t>)</w:t>
            </w:r>
          </w:p>
        </w:tc>
        <w:tc>
          <w:tcPr>
            <w:tcW w:w="693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6A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pct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06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  <w:t>其中：当前累计提款金额（万元）</w:t>
            </w:r>
          </w:p>
        </w:tc>
        <w:tc>
          <w:tcPr>
            <w:tcW w:w="795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F0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9" w:type="pct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D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eastAsia="zh-CN"/>
              </w:rPr>
              <w:t>贷款银行</w:t>
            </w:r>
          </w:p>
        </w:tc>
        <w:tc>
          <w:tcPr>
            <w:tcW w:w="85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8F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6CFA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1A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贷款</w:t>
            </w: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eastAsia="zh-CN"/>
              </w:rPr>
              <w:t>合同签订时间</w:t>
            </w:r>
          </w:p>
        </w:tc>
        <w:tc>
          <w:tcPr>
            <w:tcW w:w="693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96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pct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11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eastAsia="zh-CN"/>
              </w:rPr>
              <w:t>第一笔提款时间</w:t>
            </w:r>
          </w:p>
        </w:tc>
        <w:tc>
          <w:tcPr>
            <w:tcW w:w="795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19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9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A7C2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  <w:t>贷款合同约定资金用途</w:t>
            </w:r>
          </w:p>
        </w:tc>
        <w:tc>
          <w:tcPr>
            <w:tcW w:w="858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90B1D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2F543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B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eastAsia="zh-CN"/>
              </w:rPr>
              <w:t>贷款</w:t>
            </w: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年限</w:t>
            </w:r>
          </w:p>
        </w:tc>
        <w:tc>
          <w:tcPr>
            <w:tcW w:w="693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A1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pct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25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贷款</w:t>
            </w: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eastAsia="zh-CN"/>
              </w:rPr>
              <w:t>合同约定利率（若浮动利率写明下浮基点）</w:t>
            </w:r>
          </w:p>
        </w:tc>
        <w:tc>
          <w:tcPr>
            <w:tcW w:w="2363" w:type="pct"/>
            <w:gridSpan w:val="4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28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B345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CC63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2"/>
                <w:szCs w:val="22"/>
                <w:highlight w:val="none"/>
              </w:rPr>
              <w:t>申</w:t>
            </w:r>
            <w:r>
              <w:rPr>
                <w:rFonts w:hint="eastAsia" w:ascii="Times New Roman" w:hAnsi="Times New Roman" w:eastAsia="宋体" w:cs="Times New Roman"/>
                <w:spacing w:val="-5"/>
                <w:sz w:val="22"/>
                <w:szCs w:val="22"/>
                <w:highlight w:val="none"/>
                <w:lang w:eastAsia="zh-CN"/>
              </w:rPr>
              <w:t>请贴息金额</w:t>
            </w:r>
            <w:r>
              <w:rPr>
                <w:rFonts w:hint="default" w:ascii="Times New Roman" w:hAnsi="Times New Roman" w:eastAsia="宋体" w:cs="Times New Roman"/>
                <w:spacing w:val="-5"/>
                <w:sz w:val="22"/>
                <w:szCs w:val="22"/>
                <w:highlight w:val="none"/>
              </w:rPr>
              <w:t>(万元</w:t>
            </w:r>
            <w:r>
              <w:rPr>
                <w:rFonts w:hint="eastAsia" w:ascii="Times New Roman" w:hAnsi="Times New Roman" w:eastAsia="宋体" w:cs="Times New Roman"/>
                <w:spacing w:val="-5"/>
                <w:sz w:val="22"/>
                <w:szCs w:val="22"/>
                <w:highlight w:val="none"/>
                <w:lang w:eastAsia="zh-CN"/>
              </w:rPr>
              <w:t>，三年总计</w:t>
            </w:r>
            <w:r>
              <w:rPr>
                <w:rFonts w:hint="default" w:ascii="Times New Roman" w:hAnsi="Times New Roman" w:eastAsia="宋体" w:cs="Times New Roman"/>
                <w:spacing w:val="-5"/>
                <w:sz w:val="22"/>
                <w:szCs w:val="22"/>
                <w:highlight w:val="none"/>
              </w:rPr>
              <w:t>)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4B7A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3B3B4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D3E6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5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5"/>
                <w:sz w:val="22"/>
                <w:szCs w:val="22"/>
                <w:highlight w:val="none"/>
                <w:lang w:eastAsia="zh-CN"/>
              </w:rPr>
              <w:t>其中：第一年预计（万元）</w:t>
            </w:r>
          </w:p>
        </w:tc>
        <w:tc>
          <w:tcPr>
            <w:tcW w:w="693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2154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7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CD6B3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  <w:t>第二年预计（万元）</w:t>
            </w:r>
          </w:p>
        </w:tc>
        <w:tc>
          <w:tcPr>
            <w:tcW w:w="795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0560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  <w:tc>
          <w:tcPr>
            <w:tcW w:w="709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CEE5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highlight w:val="none"/>
                <w:lang w:eastAsia="zh-CN"/>
              </w:rPr>
              <w:t>第三年预计（万元）</w:t>
            </w:r>
          </w:p>
        </w:tc>
        <w:tc>
          <w:tcPr>
            <w:tcW w:w="858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6088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7FB4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8C8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2"/>
                <w:szCs w:val="22"/>
                <w:highlight w:val="none"/>
              </w:rPr>
              <w:t>建设周期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CBA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Times New Roman" w:hAnsi="Times New Roman" w:eastAsia="宋体" w:cs="Times New Roman"/>
                <w:spacing w:val="10"/>
                <w:sz w:val="22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月--</w:t>
            </w:r>
            <w:r>
              <w:rPr>
                <w:rFonts w:hint="eastAsia" w:ascii="Times New Roman" w:hAnsi="Times New Roman" w:eastAsia="宋体" w:cs="Times New Roman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Times New Roman" w:hAnsi="Times New Roman" w:eastAsia="宋体" w:cs="Times New Roman"/>
                <w:spacing w:val="10"/>
                <w:sz w:val="22"/>
                <w:szCs w:val="22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pacing w:val="-1"/>
                <w:sz w:val="22"/>
                <w:szCs w:val="22"/>
                <w:highlight w:val="none"/>
              </w:rPr>
              <w:t>月</w:t>
            </w:r>
          </w:p>
        </w:tc>
      </w:tr>
      <w:tr w14:paraId="754C8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866E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2"/>
                <w:szCs w:val="22"/>
                <w:highlight w:val="none"/>
              </w:rPr>
              <w:t>建设地址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67F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3FA8D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2B2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投资</w:t>
            </w: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  <w:t>项目备案国家</w:t>
            </w:r>
            <w:r>
              <w:rPr>
                <w:rFonts w:hint="default" w:ascii="Times New Roman" w:hAnsi="Times New Roman" w:eastAsia="宋体" w:cs="Times New Roman"/>
                <w:spacing w:val="1"/>
                <w:sz w:val="22"/>
                <w:szCs w:val="22"/>
                <w:highlight w:val="none"/>
              </w:rPr>
              <w:t>代码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E6A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44E3C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ECA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  <w:t>当前建设进度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E23A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60B9D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8169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  <w:t>其中：工程形象进度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5A57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4BD1A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FD024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  <w:t>其中：财务投资进度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090E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  <w:tr w14:paraId="79D79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81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7F2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2"/>
                <w:szCs w:val="22"/>
                <w:highlight w:val="none"/>
                <w:lang w:eastAsia="zh-CN"/>
              </w:rPr>
              <w:t>预计交付运营时间</w:t>
            </w:r>
          </w:p>
        </w:tc>
        <w:tc>
          <w:tcPr>
            <w:tcW w:w="3818" w:type="pct"/>
            <w:gridSpan w:val="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E3B1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2"/>
                <w:szCs w:val="22"/>
                <w:highlight w:val="none"/>
              </w:rPr>
            </w:pPr>
          </w:p>
        </w:tc>
      </w:tr>
    </w:tbl>
    <w:p w14:paraId="43C34561">
      <w:pPr>
        <w:tabs>
          <w:tab w:val="right" w:pos="10481"/>
        </w:tabs>
        <w:rPr>
          <w:highlight w:val="none"/>
        </w:rPr>
      </w:pPr>
    </w:p>
    <w:tbl>
      <w:tblPr>
        <w:tblStyle w:val="7"/>
        <w:tblW w:w="10479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1678"/>
        <w:gridCol w:w="4865"/>
        <w:gridCol w:w="3926"/>
        <w:gridCol w:w="5"/>
      </w:tblGrid>
      <w:tr w14:paraId="6CEC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" w:type="dxa"/>
          <w:wAfter w:w="5" w:type="dxa"/>
          <w:trHeight w:val="5669" w:hRule="exact"/>
        </w:trPr>
        <w:tc>
          <w:tcPr>
            <w:tcW w:w="10469" w:type="dxa"/>
            <w:gridSpan w:val="3"/>
            <w:vAlign w:val="top"/>
          </w:tcPr>
          <w:p w14:paraId="51455806">
            <w:pPr>
              <w:spacing w:before="54" w:line="219" w:lineRule="auto"/>
              <w:ind w:firstLine="114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:highlight w:val="none"/>
              </w:rPr>
              <w:t>建设内容(可详附材料)</w:t>
            </w:r>
          </w:p>
        </w:tc>
      </w:tr>
      <w:tr w14:paraId="516F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83" w:type="dxa"/>
            <w:gridSpan w:val="2"/>
            <w:vMerge w:val="restart"/>
            <w:vAlign w:val="center"/>
          </w:tcPr>
          <w:p w14:paraId="47482F38">
            <w:pPr>
              <w:spacing w:before="78" w:line="220" w:lineRule="auto"/>
              <w:jc w:val="center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其他情况</w:t>
            </w:r>
          </w:p>
        </w:tc>
        <w:tc>
          <w:tcPr>
            <w:tcW w:w="4865" w:type="dxa"/>
            <w:vAlign w:val="top"/>
          </w:tcPr>
          <w:p w14:paraId="2BC45D62">
            <w:pPr>
              <w:spacing w:before="160" w:line="219" w:lineRule="auto"/>
              <w:ind w:firstLine="131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z w:val="22"/>
                <w:szCs w:val="22"/>
                <w:highlight w:val="none"/>
              </w:rPr>
              <w:t>申报单位自有资金情况</w:t>
            </w:r>
          </w:p>
        </w:tc>
        <w:tc>
          <w:tcPr>
            <w:tcW w:w="3931" w:type="dxa"/>
            <w:gridSpan w:val="2"/>
            <w:vAlign w:val="top"/>
          </w:tcPr>
          <w:p w14:paraId="24BB00DE">
            <w:pPr>
              <w:rPr>
                <w:rFonts w:ascii="Arial"/>
                <w:sz w:val="22"/>
                <w:szCs w:val="22"/>
                <w:highlight w:val="none"/>
              </w:rPr>
            </w:pPr>
          </w:p>
        </w:tc>
      </w:tr>
      <w:tr w14:paraId="1DD1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83" w:type="dxa"/>
            <w:gridSpan w:val="2"/>
            <w:vMerge w:val="continue"/>
            <w:vAlign w:val="top"/>
          </w:tcPr>
          <w:p w14:paraId="2EB4A372">
            <w:pPr>
              <w:rPr>
                <w:rFonts w:ascii="Arial"/>
                <w:sz w:val="22"/>
                <w:szCs w:val="22"/>
                <w:highlight w:val="none"/>
              </w:rPr>
            </w:pPr>
          </w:p>
        </w:tc>
        <w:tc>
          <w:tcPr>
            <w:tcW w:w="4865" w:type="dxa"/>
            <w:vAlign w:val="top"/>
          </w:tcPr>
          <w:p w14:paraId="51CF8D20">
            <w:pPr>
              <w:spacing w:before="175" w:line="219" w:lineRule="auto"/>
              <w:ind w:firstLine="131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z w:val="22"/>
                <w:szCs w:val="22"/>
                <w:highlight w:val="none"/>
              </w:rPr>
              <w:t>该项目是否获得其他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区</w:t>
            </w:r>
            <w:r>
              <w:rPr>
                <w:rFonts w:ascii="宋体" w:hAnsi="宋体" w:eastAsia="宋体" w:cs="宋体"/>
                <w:sz w:val="22"/>
                <w:szCs w:val="22"/>
                <w:highlight w:val="none"/>
              </w:rPr>
              <w:t>级资金支持</w:t>
            </w:r>
          </w:p>
        </w:tc>
        <w:tc>
          <w:tcPr>
            <w:tcW w:w="3931" w:type="dxa"/>
            <w:gridSpan w:val="2"/>
            <w:vAlign w:val="top"/>
          </w:tcPr>
          <w:p w14:paraId="5C2A3267">
            <w:pPr>
              <w:rPr>
                <w:rFonts w:ascii="Arial"/>
                <w:sz w:val="22"/>
                <w:szCs w:val="22"/>
                <w:highlight w:val="none"/>
              </w:rPr>
            </w:pPr>
          </w:p>
        </w:tc>
      </w:tr>
      <w:tr w14:paraId="73CB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683" w:type="dxa"/>
            <w:gridSpan w:val="2"/>
            <w:vMerge w:val="continue"/>
            <w:vAlign w:val="top"/>
          </w:tcPr>
          <w:p w14:paraId="5893C32E">
            <w:pPr>
              <w:rPr>
                <w:rFonts w:ascii="Arial"/>
                <w:sz w:val="22"/>
                <w:szCs w:val="22"/>
                <w:highlight w:val="none"/>
              </w:rPr>
            </w:pPr>
          </w:p>
        </w:tc>
        <w:tc>
          <w:tcPr>
            <w:tcW w:w="4865" w:type="dxa"/>
            <w:vAlign w:val="top"/>
          </w:tcPr>
          <w:p w14:paraId="2FE91FC4">
            <w:pPr>
              <w:spacing w:before="113" w:line="312" w:lineRule="auto"/>
              <w:ind w:left="131" w:right="16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申报单位是否已获得风险投资(如是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请填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-3"/>
                <w:sz w:val="22"/>
                <w:szCs w:val="22"/>
                <w:highlight w:val="none"/>
              </w:rPr>
              <w:t>写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  <w:highlight w:val="none"/>
              </w:rPr>
              <w:t>获得的风险投资名称及金额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  <w:highlight w:val="none"/>
              </w:rPr>
              <w:t>并提供相关证明</w:t>
            </w:r>
            <w:r>
              <w:rPr>
                <w:rFonts w:ascii="宋体" w:hAnsi="宋体" w:eastAsia="宋体" w:cs="宋体"/>
                <w:spacing w:val="12"/>
                <w:w w:val="104"/>
                <w:sz w:val="22"/>
                <w:szCs w:val="22"/>
                <w:highlight w:val="none"/>
              </w:rPr>
              <w:t>文件)</w:t>
            </w:r>
          </w:p>
        </w:tc>
        <w:tc>
          <w:tcPr>
            <w:tcW w:w="3931" w:type="dxa"/>
            <w:gridSpan w:val="2"/>
            <w:vAlign w:val="top"/>
          </w:tcPr>
          <w:p w14:paraId="0644AD5B">
            <w:pPr>
              <w:rPr>
                <w:rFonts w:ascii="Arial"/>
                <w:sz w:val="22"/>
                <w:szCs w:val="22"/>
                <w:highlight w:val="none"/>
              </w:rPr>
            </w:pPr>
          </w:p>
        </w:tc>
      </w:tr>
      <w:tr w14:paraId="43C4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2" w:hRule="atLeast"/>
        </w:trPr>
        <w:tc>
          <w:tcPr>
            <w:tcW w:w="10479" w:type="dxa"/>
            <w:gridSpan w:val="5"/>
            <w:vAlign w:val="top"/>
          </w:tcPr>
          <w:p w14:paraId="6B4CAE3A">
            <w:pPr>
              <w:spacing w:before="78" w:line="219" w:lineRule="auto"/>
              <w:ind w:firstLine="165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:highlight w:val="none"/>
              </w:rPr>
              <w:t>本单位承诺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highlight w:val="none"/>
                <w:lang w:eastAsia="zh-CN"/>
              </w:rPr>
              <w:t>：</w:t>
            </w:r>
          </w:p>
          <w:p w14:paraId="227CCEF9">
            <w:pPr>
              <w:spacing w:before="95" w:line="304" w:lineRule="auto"/>
              <w:ind w:left="165" w:right="112" w:firstLine="540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  <w:highlight w:val="none"/>
              </w:rPr>
              <w:t>此次申报材料全部真实有效</w:t>
            </w:r>
            <w:r>
              <w:rPr>
                <w:rFonts w:hint="eastAsia" w:ascii="宋体" w:hAnsi="宋体" w:eastAsia="宋体" w:cs="宋体"/>
                <w:spacing w:val="7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  <w:highlight w:val="none"/>
              </w:rPr>
              <w:t>不存在弄虚作假</w:t>
            </w:r>
            <w:r>
              <w:rPr>
                <w:rFonts w:hint="eastAsia" w:ascii="宋体" w:hAnsi="宋体" w:eastAsia="宋体" w:cs="宋体"/>
                <w:spacing w:val="7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  <w:highlight w:val="none"/>
              </w:rPr>
              <w:t>误导性陈述或重大遗漏的情况</w:t>
            </w:r>
            <w:r>
              <w:rPr>
                <w:rFonts w:hint="eastAsia" w:ascii="宋体" w:hAnsi="宋体" w:eastAsia="宋体" w:cs="宋体"/>
                <w:spacing w:val="7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  <w:highlight w:val="none"/>
              </w:rPr>
              <w:t>本单位</w:t>
            </w:r>
            <w:r>
              <w:rPr>
                <w:rFonts w:hint="eastAsia" w:ascii="宋体" w:hAnsi="宋体" w:eastAsia="宋体" w:cs="宋体"/>
                <w:spacing w:val="7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  <w:highlight w:val="none"/>
              </w:rPr>
              <w:t>施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  <w:highlight w:val="none"/>
              </w:rPr>
              <w:t>工单位及法定代表人(项目负责人)无严重失信记录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0E151BC3">
            <w:pPr>
              <w:spacing w:before="1" w:line="309" w:lineRule="auto"/>
              <w:ind w:left="165" w:right="28" w:firstLine="459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highlight w:val="none"/>
              </w:rPr>
              <w:t>本单位知悉申报和使用专项资金应满足的条件、遵守的规范和承担的责任义务,并将严格按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  <w:highlight w:val="none"/>
              </w:rPr>
              <w:t>照国家、上海市和本区的法律法规、制度文件等相关规定和要求,进行资金申报和规范使用,认真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  <w:highlight w:val="none"/>
              </w:rPr>
              <w:t>配合项目执行情况检查等工作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highlight w:val="none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  <w:highlight w:val="none"/>
              </w:rPr>
              <w:t>在建设期内保证诚实守信、遵纪守法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  <w:highlight w:val="none"/>
              </w:rPr>
              <w:t>履行对施工单位的监督责任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highlight w:val="none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  <w:highlight w:val="none"/>
              </w:rPr>
              <w:t>自愿接受政府监管部门的依法检查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  <w:highlight w:val="none"/>
              </w:rPr>
              <w:t>若发生违法违规行为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  <w:highlight w:val="none"/>
              </w:rPr>
              <w:t>将依法接受追责处理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  <w:highlight w:val="none"/>
              </w:rPr>
              <w:t>承担赔偿责任</w:t>
            </w: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  <w:highlight w:val="none"/>
              </w:rPr>
              <w:t>并同意相关部门将失信信息向信用平台提供。</w:t>
            </w:r>
          </w:p>
          <w:p w14:paraId="4B30F526">
            <w:pPr>
              <w:spacing w:line="216" w:lineRule="auto"/>
              <w:ind w:firstLine="614"/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  <w:highlight w:val="none"/>
              </w:rPr>
              <w:t>如违反以上承诺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  <w:highlight w:val="none"/>
              </w:rPr>
              <w:t>本单位愿意承担相应责任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  <w:highlight w:val="none"/>
              </w:rPr>
              <w:t>限期内退回已拨付资金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5C8C1956">
            <w:pPr>
              <w:spacing w:line="216" w:lineRule="auto"/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</w:pPr>
          </w:p>
          <w:p w14:paraId="4DB0B980">
            <w:pPr>
              <w:spacing w:line="216" w:lineRule="auto"/>
              <w:rPr>
                <w:rFonts w:hint="default" w:ascii="宋体" w:hAnsi="宋体" w:eastAsia="宋体" w:cs="宋体"/>
                <w:spacing w:val="5"/>
                <w:sz w:val="22"/>
                <w:szCs w:val="22"/>
                <w:highlight w:val="none"/>
                <w:lang w:val="en-US" w:eastAsia="zh-CN"/>
              </w:rPr>
            </w:pPr>
          </w:p>
          <w:p w14:paraId="5C3F8C88">
            <w:pPr>
              <w:spacing w:line="216" w:lineRule="auto"/>
              <w:rPr>
                <w:rFonts w:hint="default" w:ascii="宋体" w:hAnsi="宋体" w:eastAsia="宋体" w:cs="宋体"/>
                <w:spacing w:val="5"/>
                <w:sz w:val="22"/>
                <w:szCs w:val="22"/>
                <w:highlight w:val="none"/>
                <w:lang w:val="en-US" w:eastAsia="zh-CN"/>
              </w:rPr>
            </w:pPr>
          </w:p>
          <w:p w14:paraId="19BE8A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leftChars="0" w:firstLine="4600" w:firstLineChars="2000"/>
              <w:textAlignment w:val="baseline"/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  <w:lang w:val="en-US" w:eastAsia="zh-CN"/>
              </w:rPr>
              <w:t>承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  <w:t>诺单位(盖章):</w:t>
            </w:r>
          </w:p>
          <w:p w14:paraId="6B257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firstLine="4600" w:firstLineChars="2000"/>
              <w:textAlignment w:val="baseline"/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  <w:t>法定代表人(即项目负责人)(签字):</w:t>
            </w:r>
          </w:p>
          <w:p w14:paraId="2CD688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firstLine="4600" w:firstLineChars="2000"/>
              <w:textAlignment w:val="baseline"/>
              <w:rPr>
                <w:rFonts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  <w:t>承诺日期: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highlight w:val="none"/>
              </w:rPr>
              <w:t>年     月     日</w:t>
            </w:r>
          </w:p>
        </w:tc>
      </w:tr>
    </w:tbl>
    <w:p w14:paraId="4E9D3D2D">
      <w:pPr>
        <w:rPr>
          <w:rFonts w:hint="default" w:ascii="幼圆" w:hAnsi="幼圆" w:eastAsia="宋体" w:cs="幼圆"/>
          <w:sz w:val="22"/>
          <w:szCs w:val="22"/>
          <w:highlight w:val="none"/>
          <w:lang w:val="en-US" w:eastAsia="zh-CN"/>
        </w:rPr>
      </w:pPr>
      <w:r>
        <w:rPr>
          <w:rFonts w:hint="eastAsia" w:eastAsia="宋体"/>
          <w:highlight w:val="none"/>
          <w:lang w:val="en-US" w:eastAsia="zh-CN"/>
        </w:rPr>
        <w:t xml:space="preserve"> </w:t>
      </w:r>
    </w:p>
    <w:sectPr>
      <w:headerReference r:id="rId5" w:type="default"/>
      <w:footerReference r:id="rId6" w:type="default"/>
      <w:pgSz w:w="11900" w:h="16840"/>
      <w:pgMar w:top="1431" w:right="743" w:bottom="400" w:left="66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幼圆">
    <w:altName w:val="仿宋_GB2312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B783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D0E79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NkMDQyYTEzNzBiYWFmNzE0YmQzMzJmYWI0MTZmODgifQ=="/>
  </w:docVars>
  <w:rsids>
    <w:rsidRoot w:val="00000000"/>
    <w:rsid w:val="017E1FF4"/>
    <w:rsid w:val="02AB3D4B"/>
    <w:rsid w:val="08C711B3"/>
    <w:rsid w:val="09E27849"/>
    <w:rsid w:val="1101691C"/>
    <w:rsid w:val="15D31197"/>
    <w:rsid w:val="1A786544"/>
    <w:rsid w:val="1AB850BE"/>
    <w:rsid w:val="1AC92C2E"/>
    <w:rsid w:val="1C0C0D1F"/>
    <w:rsid w:val="1E087E4C"/>
    <w:rsid w:val="20AA42A7"/>
    <w:rsid w:val="20D81D57"/>
    <w:rsid w:val="29262ECD"/>
    <w:rsid w:val="2E861045"/>
    <w:rsid w:val="35FB5B87"/>
    <w:rsid w:val="3B571F1E"/>
    <w:rsid w:val="3BBDE8B9"/>
    <w:rsid w:val="3D3C7627"/>
    <w:rsid w:val="40A13ABC"/>
    <w:rsid w:val="499A1005"/>
    <w:rsid w:val="50C641C5"/>
    <w:rsid w:val="59811520"/>
    <w:rsid w:val="5A0C3F26"/>
    <w:rsid w:val="5AE1122D"/>
    <w:rsid w:val="5CD2728B"/>
    <w:rsid w:val="5CFAB5E5"/>
    <w:rsid w:val="5FD72528"/>
    <w:rsid w:val="6D5F8D2E"/>
    <w:rsid w:val="79647A53"/>
    <w:rsid w:val="79D90946"/>
    <w:rsid w:val="79F94AF2"/>
    <w:rsid w:val="7DA27FCE"/>
    <w:rsid w:val="7F32128F"/>
    <w:rsid w:val="97EB3DCB"/>
    <w:rsid w:val="BD73175C"/>
    <w:rsid w:val="D7F733AF"/>
    <w:rsid w:val="E36D5731"/>
    <w:rsid w:val="EFA43E03"/>
    <w:rsid w:val="F1F7E4CF"/>
    <w:rsid w:val="F5EFA0F5"/>
    <w:rsid w:val="F76F75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qFormat/>
    <w:uiPriority w:val="0"/>
    <w:rPr>
      <w:vertAlign w:val="superscript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623</Words>
  <Characters>636</Characters>
  <TotalTime>4</TotalTime>
  <ScaleCrop>false</ScaleCrop>
  <LinksUpToDate>false</LinksUpToDate>
  <CharactersWithSpaces>701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2022-03-16T09:21:00Z</dcterms:created>
  <dc:creator>Administrator</dc:creator>
  <cp:lastModifiedBy>Machine</cp:lastModifiedBy>
  <dcterms:modified xsi:type="dcterms:W3CDTF">2026-08-12T17:25:07Z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2022-03-09T15:14:28Z</vt:filetime>
  </property>
  <property fmtid="{D5CDD505-2E9C-101B-9397-08002B2CF9AE}" pid="4" name="KSOProductBuildVer">
    <vt:lpwstr>2052-12.8.2.1119</vt:lpwstr>
  </property>
  <property fmtid="{D5CDD505-2E9C-101B-9397-08002B2CF9AE}" pid="5" name="ICV">
    <vt:lpwstr>FC277BCFD87A4F7689FF7D3208F7E56E</vt:lpwstr>
  </property>
</Properties>
</file>